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8DEE2" w14:textId="59910FF9" w:rsidR="0021460C" w:rsidRPr="00572BF7" w:rsidRDefault="0021460C" w:rsidP="0021460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14bis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Pr="006B289B">
        <w:t>R4-25</w:t>
      </w:r>
      <w:r w:rsidR="00AF548D">
        <w:t>03805</w:t>
      </w:r>
    </w:p>
    <w:p w14:paraId="159B5E18" w14:textId="77777777" w:rsidR="0021460C" w:rsidRPr="00103256" w:rsidRDefault="0021460C" w:rsidP="0021460C">
      <w:pPr>
        <w:pStyle w:val="aff2"/>
        <w:jc w:val="both"/>
        <w:rPr>
          <w:rFonts w:eastAsia="MS Mincho" w:cs="Arial"/>
          <w:szCs w:val="22"/>
          <w:lang w:eastAsia="ja-JP"/>
        </w:rPr>
      </w:pPr>
      <w:r>
        <w:rPr>
          <w:rFonts w:eastAsia="宋体" w:cs="Arial"/>
          <w:szCs w:val="22"/>
          <w:lang w:eastAsia="zh-CN"/>
        </w:rPr>
        <w:t>Wuhan</w:t>
      </w:r>
      <w:r w:rsidRPr="00103256">
        <w:rPr>
          <w:rFonts w:eastAsia="宋体" w:cs="Arial"/>
          <w:szCs w:val="22"/>
          <w:lang w:eastAsia="zh-CN"/>
        </w:rPr>
        <w:t xml:space="preserve">, </w:t>
      </w:r>
      <w:r>
        <w:rPr>
          <w:rFonts w:eastAsia="宋体" w:cs="Arial"/>
          <w:szCs w:val="22"/>
          <w:lang w:eastAsia="zh-CN"/>
        </w:rPr>
        <w:t>P.R.China</w:t>
      </w:r>
      <w:r w:rsidRPr="00103256">
        <w:rPr>
          <w:rFonts w:eastAsia="宋体" w:cs="Arial"/>
          <w:szCs w:val="22"/>
          <w:lang w:eastAsia="zh-CN"/>
        </w:rPr>
        <w:t xml:space="preserve">, </w:t>
      </w:r>
      <w:r>
        <w:rPr>
          <w:rFonts w:eastAsia="宋体" w:cs="Arial"/>
          <w:szCs w:val="22"/>
          <w:lang w:eastAsia="zh-CN"/>
        </w:rPr>
        <w:t>07</w:t>
      </w:r>
      <w:r w:rsidRPr="00103256">
        <w:rPr>
          <w:rFonts w:eastAsia="宋体" w:cs="Arial"/>
          <w:szCs w:val="22"/>
          <w:vertAlign w:val="superscript"/>
          <w:lang w:eastAsia="zh-CN"/>
        </w:rPr>
        <w:t>th</w:t>
      </w:r>
      <w:r w:rsidRPr="00103256">
        <w:rPr>
          <w:rFonts w:eastAsia="宋体" w:cs="Arial"/>
          <w:szCs w:val="22"/>
          <w:lang w:eastAsia="zh-CN"/>
        </w:rPr>
        <w:t xml:space="preserve"> – </w:t>
      </w:r>
      <w:r>
        <w:rPr>
          <w:rFonts w:eastAsia="宋体" w:cs="Arial"/>
          <w:szCs w:val="22"/>
          <w:lang w:eastAsia="zh-CN"/>
        </w:rPr>
        <w:t>1</w:t>
      </w:r>
      <w:r w:rsidRPr="00103256">
        <w:rPr>
          <w:rFonts w:eastAsia="宋体" w:cs="Arial"/>
          <w:szCs w:val="22"/>
          <w:lang w:eastAsia="zh-CN"/>
        </w:rPr>
        <w:t>1</w:t>
      </w:r>
      <w:r>
        <w:rPr>
          <w:rFonts w:eastAsia="宋体" w:cs="Arial"/>
          <w:szCs w:val="22"/>
          <w:vertAlign w:val="superscript"/>
          <w:lang w:eastAsia="zh-CN"/>
        </w:rPr>
        <w:t>th</w:t>
      </w:r>
      <w:r w:rsidRPr="00103256">
        <w:rPr>
          <w:rFonts w:eastAsia="宋体" w:cs="Arial"/>
          <w:szCs w:val="22"/>
          <w:lang w:eastAsia="zh-CN"/>
        </w:rPr>
        <w:t xml:space="preserve"> </w:t>
      </w:r>
      <w:r>
        <w:rPr>
          <w:rFonts w:eastAsia="宋体" w:cs="Arial"/>
          <w:szCs w:val="22"/>
          <w:lang w:eastAsia="zh-CN"/>
        </w:rPr>
        <w:t>April</w:t>
      </w:r>
      <w:r w:rsidRPr="00103256">
        <w:rPr>
          <w:rFonts w:eastAsia="宋体" w:cs="Arial"/>
          <w:szCs w:val="22"/>
          <w:lang w:eastAsia="zh-CN"/>
        </w:rPr>
        <w:t>, 2025</w:t>
      </w:r>
    </w:p>
    <w:p w14:paraId="6ADD40D5" w14:textId="77777777" w:rsidR="00F71A33" w:rsidRPr="0021460C"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19367D6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76FF">
        <w:rPr>
          <w:rFonts w:ascii="Arial" w:hAnsi="Arial" w:cs="Arial"/>
          <w:sz w:val="22"/>
        </w:rPr>
        <w:t>7</w:t>
      </w:r>
      <w:r w:rsidR="00E767D3" w:rsidRPr="00E767D3">
        <w:rPr>
          <w:rFonts w:ascii="Arial" w:hAnsi="Arial" w:cs="Arial"/>
          <w:sz w:val="22"/>
        </w:rPr>
        <w:t>.2</w:t>
      </w:r>
      <w:r w:rsidR="008623DE">
        <w:rPr>
          <w:rFonts w:ascii="Arial" w:hAnsi="Arial" w:cs="Arial"/>
          <w:sz w:val="22"/>
        </w:rPr>
        <w:t>6</w:t>
      </w:r>
      <w:r w:rsidR="00E767D3" w:rsidRPr="00E767D3">
        <w:rPr>
          <w:rFonts w:ascii="Arial" w:hAnsi="Arial" w:cs="Arial"/>
          <w:sz w:val="22"/>
        </w:rPr>
        <w:t>.2.2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75AF97AB"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p>
    <w:p w14:paraId="625997C9" w14:textId="79F6A45C" w:rsidR="00894788" w:rsidRDefault="00894788" w:rsidP="006272FF">
      <w:pPr>
        <w:jc w:val="both"/>
      </w:pPr>
      <w:r>
        <w:t>Notably, the phase noise profile has been further discussed, and it was agreed in the WF that LLS, along with phase noise modelling, can be evaluated further. This has implications not only for the guard RBs but also for the ACS/ASCS requirements regarding interferer levels and the degradation of the REFSENS level.</w:t>
      </w:r>
    </w:p>
    <w:p w14:paraId="1006AB8B" w14:textId="7EADBA10" w:rsidR="009A089A" w:rsidRDefault="005973ED" w:rsidP="006272FF">
      <w:pPr>
        <w:jc w:val="both"/>
      </w:pPr>
      <w:r>
        <w:t>This contribution presents our further analysis on REFSENS, ACS, and ASCS. Based on the discussion in [2], two different LP-WUR types should be considered. This contribution primarily focuses on LP-WUR type 1, which targets ultra-low power consumption.</w:t>
      </w:r>
      <w:r w:rsidR="002E0368">
        <w:t xml:space="preserve"> </w:t>
      </w:r>
    </w:p>
    <w:p w14:paraId="6AEFA758"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6F3CF7C" w14:textId="77777777" w:rsidR="005369EE" w:rsidRPr="00030B7F" w:rsidRDefault="00144842" w:rsidP="00030B7F">
      <w:pPr>
        <w:pStyle w:val="2"/>
        <w:tabs>
          <w:tab w:val="clear" w:pos="681"/>
          <w:tab w:val="num" w:pos="397"/>
        </w:tabs>
        <w:spacing w:after="240"/>
        <w:ind w:left="0"/>
      </w:pPr>
      <w:r w:rsidRPr="00030B7F">
        <w:rPr>
          <w:rFonts w:hint="eastAsia"/>
        </w:rPr>
        <w:t>R</w:t>
      </w:r>
      <w:r w:rsidRPr="00030B7F">
        <w:t>EFSENS</w:t>
      </w:r>
    </w:p>
    <w:p w14:paraId="526B8CE8" w14:textId="49D13619" w:rsidR="00144842" w:rsidRDefault="00733644" w:rsidP="00074652">
      <w:pPr>
        <w:jc w:val="both"/>
        <w:rPr>
          <w:lang w:val="en-US"/>
        </w:rPr>
      </w:pPr>
      <w:r>
        <w:t xml:space="preserve">As discussed in previous meetings, the legacy approach </w:t>
      </w:r>
      <w:r w:rsidR="005E5214">
        <w:t>is</w:t>
      </w:r>
      <w:r>
        <w:t xml:space="preserve"> used to derive the REFSENS requirement, with the most critical parameters being SNR and NF.</w:t>
      </w:r>
      <w:r w:rsidR="007216A4">
        <w:rPr>
          <w:lang w:val="en-US"/>
        </w:rPr>
        <w:t xml:space="preserve"> </w:t>
      </w:r>
    </w:p>
    <w:p w14:paraId="0309775A" w14:textId="47F725B7" w:rsidR="00144842" w:rsidRDefault="00144842" w:rsidP="00144842">
      <w:pPr>
        <w:pStyle w:val="3"/>
      </w:pPr>
      <w:r>
        <w:rPr>
          <w:rFonts w:hint="eastAsia"/>
        </w:rPr>
        <w:t>N</w:t>
      </w:r>
      <w:r w:rsidR="00273665">
        <w:t>oise Figure</w:t>
      </w:r>
    </w:p>
    <w:p w14:paraId="1D346DB9" w14:textId="60B0A92B" w:rsidR="00144842" w:rsidRDefault="003A1068" w:rsidP="00074652">
      <w:pPr>
        <w:jc w:val="both"/>
        <w:rPr>
          <w:lang w:val="en-US"/>
        </w:rPr>
      </w:pPr>
      <w:r>
        <w:rPr>
          <w:rFonts w:hint="eastAsia"/>
          <w:lang w:val="en-US"/>
        </w:rPr>
        <w:t>I</w:t>
      </w:r>
      <w:r>
        <w:rPr>
          <w:lang w:val="en-US"/>
        </w:rPr>
        <w:t>t was agreed in last meeting on the combined values of IM + NR</w:t>
      </w:r>
      <w:r w:rsidR="00200E55">
        <w:rPr>
          <w:lang w:val="en-US"/>
        </w:rPr>
        <w:t xml:space="preserve">. </w:t>
      </w:r>
    </w:p>
    <w:tbl>
      <w:tblPr>
        <w:tblStyle w:val="aff"/>
        <w:tblW w:w="0" w:type="auto"/>
        <w:tblLook w:val="04A0" w:firstRow="1" w:lastRow="0" w:firstColumn="1" w:lastColumn="0" w:noHBand="0" w:noVBand="1"/>
      </w:tblPr>
      <w:tblGrid>
        <w:gridCol w:w="9631"/>
      </w:tblGrid>
      <w:tr w:rsidR="00530E95" w14:paraId="0A619CD3" w14:textId="5CAACAED" w:rsidTr="00530E95">
        <w:tc>
          <w:tcPr>
            <w:tcW w:w="9631" w:type="dxa"/>
          </w:tcPr>
          <w:p w14:paraId="7F620442" w14:textId="092D353F" w:rsidR="00530E95" w:rsidRPr="00347E67" w:rsidRDefault="009A320A" w:rsidP="00530E95">
            <w:pPr>
              <w:rPr>
                <w:b/>
                <w:bCs/>
                <w:lang w:eastAsia="x-none"/>
              </w:rPr>
            </w:pPr>
            <w:r>
              <w:rPr>
                <w:b/>
                <w:bCs/>
                <w:lang w:eastAsia="x-none"/>
              </w:rPr>
              <w:t xml:space="preserve">Agreement </w:t>
            </w:r>
            <w:r w:rsidR="00530E95">
              <w:rPr>
                <w:b/>
                <w:bCs/>
                <w:lang w:eastAsia="x-none"/>
              </w:rPr>
              <w:t>in RAN</w:t>
            </w:r>
            <w:r w:rsidR="003A1068">
              <w:rPr>
                <w:b/>
                <w:bCs/>
                <w:lang w:eastAsia="x-none"/>
              </w:rPr>
              <w:t>4#114</w:t>
            </w:r>
            <w:r w:rsidR="00530E95" w:rsidRPr="00347E67">
              <w:rPr>
                <w:b/>
                <w:bCs/>
                <w:lang w:eastAsia="x-none"/>
              </w:rPr>
              <w:t xml:space="preserve">: </w:t>
            </w:r>
          </w:p>
          <w:p w14:paraId="7907CB87" w14:textId="77777777" w:rsidR="00903A42" w:rsidRPr="009A320A" w:rsidRDefault="00903A42" w:rsidP="00903A42">
            <w:pPr>
              <w:pStyle w:val="afff0"/>
              <w:widowControl/>
              <w:numPr>
                <w:ilvl w:val="0"/>
                <w:numId w:val="16"/>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hAnsi="Times New Roman"/>
                <w:i/>
                <w:iCs/>
              </w:rPr>
              <w:t>For the FR1 requirements targeting at bands &lt;2.5GHz</w:t>
            </w:r>
          </w:p>
          <w:p w14:paraId="3B17FA9F" w14:textId="77777777" w:rsidR="00903A42" w:rsidRPr="009A320A" w:rsidRDefault="00903A42" w:rsidP="00903A42">
            <w:pPr>
              <w:pStyle w:val="afff0"/>
              <w:widowControl/>
              <w:numPr>
                <w:ilvl w:val="1"/>
                <w:numId w:val="16"/>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hAnsi="Times New Roman"/>
                <w:i/>
                <w:iCs/>
              </w:rPr>
              <w:t>The IM+N</w:t>
            </w:r>
            <w:r w:rsidRPr="009A320A">
              <w:rPr>
                <w:rFonts w:ascii="Times New Roman" w:eastAsiaTheme="minorEastAsia" w:hAnsi="Times New Roman"/>
                <w:i/>
                <w:iCs/>
                <w:lang w:eastAsia="zh-CN"/>
              </w:rPr>
              <w:t>F</w:t>
            </w:r>
            <w:r w:rsidRPr="009A320A">
              <w:rPr>
                <w:rFonts w:ascii="Times New Roman" w:hAnsi="Times New Roman"/>
                <w:i/>
                <w:iCs/>
              </w:rPr>
              <w:t xml:space="preserve"> values are</w:t>
            </w:r>
          </w:p>
          <w:p w14:paraId="21F673EA" w14:textId="77777777" w:rsidR="00903A42" w:rsidRPr="009A320A" w:rsidRDefault="00903A42" w:rsidP="00903A42">
            <w:pPr>
              <w:pStyle w:val="afff0"/>
              <w:widowControl/>
              <w:numPr>
                <w:ilvl w:val="2"/>
                <w:numId w:val="17"/>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eastAsiaTheme="minorEastAsia" w:hAnsi="Times New Roman"/>
                <w:i/>
                <w:iCs/>
              </w:rPr>
              <w:t>Set 1: 18dB</w:t>
            </w:r>
          </w:p>
          <w:p w14:paraId="6994BE9E" w14:textId="7287479A" w:rsidR="00530E95" w:rsidRPr="00903A42" w:rsidRDefault="00903A42" w:rsidP="00903A42">
            <w:pPr>
              <w:pStyle w:val="afff0"/>
              <w:widowControl/>
              <w:numPr>
                <w:ilvl w:val="2"/>
                <w:numId w:val="17"/>
              </w:numPr>
              <w:overflowPunct w:val="0"/>
              <w:autoSpaceDE w:val="0"/>
              <w:autoSpaceDN w:val="0"/>
              <w:adjustRightInd w:val="0"/>
              <w:ind w:firstLineChars="0"/>
              <w:jc w:val="left"/>
              <w:textAlignment w:val="baseline"/>
              <w:rPr>
                <w:rFonts w:ascii="Times New Roman" w:hAnsi="Times New Roman"/>
              </w:rPr>
            </w:pPr>
            <w:r w:rsidRPr="009A320A">
              <w:rPr>
                <w:rFonts w:ascii="Times New Roman" w:eastAsiaTheme="minorEastAsia" w:hAnsi="Times New Roman"/>
                <w:i/>
                <w:iCs/>
              </w:rPr>
              <w:t>Set 2: 13.5dB</w:t>
            </w:r>
          </w:p>
        </w:tc>
      </w:tr>
    </w:tbl>
    <w:p w14:paraId="062EE8DB" w14:textId="19FF39F7" w:rsidR="005C2C54" w:rsidRDefault="005C2C54" w:rsidP="00074652">
      <w:pPr>
        <w:spacing w:beforeLines="50" w:before="120"/>
        <w:jc w:val="both"/>
        <w:rPr>
          <w:lang w:val="en-US"/>
        </w:rPr>
      </w:pPr>
      <w:r>
        <w:rPr>
          <w:rFonts w:hint="eastAsia"/>
          <w:lang w:val="en-US"/>
        </w:rPr>
        <w:t>R</w:t>
      </w:r>
      <w:r>
        <w:rPr>
          <w:lang w:val="en-US"/>
        </w:rPr>
        <w:t xml:space="preserve">egarding the IM, </w:t>
      </w:r>
      <w:r w:rsidR="002D5242">
        <w:t>we prefer to reuse the same value as MR</w:t>
      </w:r>
      <w:r w:rsidR="009A320A">
        <w:t>.</w:t>
      </w:r>
    </w:p>
    <w:p w14:paraId="62A14633" w14:textId="26606165" w:rsidR="003A1068" w:rsidRDefault="003A1068" w:rsidP="003A1068">
      <w:pPr>
        <w:jc w:val="both"/>
        <w:rPr>
          <w:b/>
          <w:i/>
          <w:lang w:val="en-US" w:eastAsia="en-US"/>
        </w:rPr>
      </w:pPr>
      <w:r w:rsidRPr="005369EE">
        <w:rPr>
          <w:b/>
          <w:i/>
          <w:lang w:val="en-US" w:eastAsia="en-US"/>
        </w:rPr>
        <w:t xml:space="preserve">Proposal </w:t>
      </w:r>
      <w:r w:rsidR="009A320A">
        <w:rPr>
          <w:b/>
          <w:i/>
          <w:lang w:val="en-US" w:eastAsia="en-US"/>
        </w:rPr>
        <w:t>1</w:t>
      </w:r>
      <w:r w:rsidRPr="005369EE">
        <w:rPr>
          <w:b/>
          <w:i/>
          <w:lang w:val="en-US" w:eastAsia="en-US"/>
        </w:rPr>
        <w:t xml:space="preserve">: </w:t>
      </w:r>
      <w:r>
        <w:rPr>
          <w:b/>
          <w:i/>
          <w:lang w:val="en-US" w:eastAsia="en-US"/>
        </w:rPr>
        <w:t>IM can use the same value 2.5dB as MR</w:t>
      </w:r>
      <w:r w:rsidRPr="005369EE">
        <w:rPr>
          <w:b/>
          <w:i/>
          <w:lang w:val="en-US" w:eastAsia="en-US"/>
        </w:rPr>
        <w:t>.</w:t>
      </w:r>
    </w:p>
    <w:p w14:paraId="710E67BA" w14:textId="780FD68A" w:rsidR="001062F1" w:rsidRDefault="001062F1" w:rsidP="001062F1">
      <w:pPr>
        <w:pStyle w:val="3"/>
      </w:pPr>
      <w:r>
        <w:t>SNR</w:t>
      </w:r>
    </w:p>
    <w:p w14:paraId="02E1A86A" w14:textId="2D706955" w:rsidR="00B23712" w:rsidRDefault="00E15B5E" w:rsidP="009A320A">
      <w:pPr>
        <w:jc w:val="both"/>
        <w:rPr>
          <w:lang w:val="en-US"/>
        </w:rPr>
      </w:pPr>
      <w:r>
        <w:rPr>
          <w:rFonts w:hint="eastAsia"/>
          <w:lang w:val="en-US"/>
        </w:rPr>
        <w:t>T</w:t>
      </w:r>
      <w:r>
        <w:rPr>
          <w:lang w:val="en-US"/>
        </w:rPr>
        <w:t>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w:t>
      </w:r>
      <w:r w:rsidR="00F26A3C">
        <w:rPr>
          <w:lang w:val="en-US"/>
        </w:rPr>
        <w:t xml:space="preserve">. </w:t>
      </w:r>
      <w:r w:rsidR="008B3A84">
        <w:rPr>
          <w:bCs/>
          <w:iCs/>
          <w:lang w:val="en-US"/>
        </w:rPr>
        <w:t>RM coding is not fixed according to RAN1 discussion, which could be ranged from 8 bit to 32 bit. The specific bits could be determined by RAN4, here we propose to consider 16-bit RM coding.</w:t>
      </w:r>
    </w:p>
    <w:p w14:paraId="50232596" w14:textId="53E365BC" w:rsidR="00F07B3F" w:rsidRDefault="00F07B3F" w:rsidP="009A320A">
      <w:pPr>
        <w:spacing w:after="120"/>
        <w:jc w:val="both"/>
        <w:rPr>
          <w:lang w:val="en-US"/>
        </w:rPr>
      </w:pPr>
      <w:r>
        <w:rPr>
          <w:lang w:val="en-US"/>
        </w:rPr>
        <w:t>T</w:t>
      </w:r>
      <w:r w:rsidR="00B23712">
        <w:rPr>
          <w:lang w:val="en-US"/>
        </w:rPr>
        <w:t>he simulated</w:t>
      </w:r>
      <w:r w:rsidR="00E15B5E" w:rsidRPr="00B23712">
        <w:rPr>
          <w:lang w:val="en-US"/>
        </w:rPr>
        <w:t xml:space="preserve"> SNR value for </w:t>
      </w:r>
      <w:r w:rsidR="00B23712">
        <w:rPr>
          <w:lang w:val="en-US"/>
        </w:rPr>
        <w:t>OOK based signals</w:t>
      </w:r>
      <w:r>
        <w:rPr>
          <w:lang w:val="en-US"/>
        </w:rPr>
        <w:t xml:space="preserve"> are performed for 8bits, 16bits and 32bits respectively with 4us timing offset</w:t>
      </w:r>
      <w:r w:rsidR="00E15B5E" w:rsidRPr="00B23712">
        <w:rPr>
          <w:lang w:val="en-US"/>
        </w:rPr>
        <w:t>.</w:t>
      </w:r>
      <w:r>
        <w:rPr>
          <w:lang w:val="en-US"/>
        </w:rPr>
        <w:t xml:space="preserve"> The SNR values for the simulated cases are:</w:t>
      </w:r>
    </w:p>
    <w:p w14:paraId="4F6CDDF5" w14:textId="5A6E3008" w:rsidR="00F07B3F" w:rsidRPr="008B3A84" w:rsidRDefault="00F07B3F" w:rsidP="008B3A84">
      <w:pPr>
        <w:spacing w:afterLines="50" w:after="120"/>
        <w:ind w:left="198"/>
        <w:rPr>
          <w:szCs w:val="21"/>
          <w:lang w:val="en-US"/>
        </w:rPr>
      </w:pPr>
      <w:r w:rsidRPr="008B3A84">
        <w:rPr>
          <w:szCs w:val="21"/>
          <w:lang w:val="en-US"/>
        </w:rPr>
        <w:lastRenderedPageBreak/>
        <w:t>-2.15 dB (8</w:t>
      </w:r>
      <w:r w:rsidR="00AB0798" w:rsidRPr="008B3A84">
        <w:rPr>
          <w:szCs w:val="21"/>
          <w:lang w:val="en-US"/>
        </w:rPr>
        <w:t xml:space="preserve"> </w:t>
      </w:r>
      <w:r w:rsidRPr="008B3A84">
        <w:rPr>
          <w:szCs w:val="21"/>
          <w:lang w:val="en-US"/>
        </w:rPr>
        <w:t>bit), -4.63 dB (16</w:t>
      </w:r>
      <w:r w:rsidR="00AB0798" w:rsidRPr="008B3A84">
        <w:rPr>
          <w:szCs w:val="21"/>
          <w:lang w:val="en-US"/>
        </w:rPr>
        <w:t xml:space="preserve"> </w:t>
      </w:r>
      <w:r w:rsidRPr="008B3A84">
        <w:rPr>
          <w:szCs w:val="21"/>
          <w:lang w:val="en-US"/>
        </w:rPr>
        <w:t>bit), -5.94 dB (32</w:t>
      </w:r>
      <w:r w:rsidR="00AB0798" w:rsidRPr="008B3A84">
        <w:rPr>
          <w:szCs w:val="21"/>
          <w:lang w:val="en-US"/>
        </w:rPr>
        <w:t xml:space="preserve"> </w:t>
      </w:r>
      <w:r w:rsidRPr="008B3A84">
        <w:rPr>
          <w:szCs w:val="21"/>
          <w:lang w:val="en-US"/>
        </w:rPr>
        <w:t>bit)</w:t>
      </w:r>
    </w:p>
    <w:p w14:paraId="623E8D9E" w14:textId="3D7ADCAB" w:rsidR="004E4121" w:rsidRDefault="002E0368" w:rsidP="009F51BB">
      <w:pPr>
        <w:jc w:val="both"/>
        <w:rPr>
          <w:bCs/>
          <w:iCs/>
          <w:lang w:val="en-US"/>
        </w:rPr>
      </w:pPr>
      <w:r>
        <w:rPr>
          <w:bCs/>
          <w:iCs/>
          <w:lang w:val="en-US"/>
        </w:rPr>
        <w:t xml:space="preserve">It is well understandable that OFDM based signal is more sensitive to </w:t>
      </w:r>
      <w:r w:rsidR="00C52AA0">
        <w:rPr>
          <w:bCs/>
          <w:iCs/>
          <w:lang w:val="en-US"/>
        </w:rPr>
        <w:t xml:space="preserve">timing error, and with further evaluation, we see no big difference for the applicable SNR for both OOK based and OFDM based signals. </w:t>
      </w:r>
    </w:p>
    <w:p w14:paraId="49E9E258" w14:textId="1F70CE85" w:rsidR="00C52AA0" w:rsidRDefault="00C52AA0" w:rsidP="00C52AA0">
      <w:pPr>
        <w:jc w:val="both"/>
        <w:rPr>
          <w:b/>
          <w:i/>
          <w:lang w:val="en-US" w:eastAsia="en-US"/>
        </w:rPr>
      </w:pPr>
      <w:r w:rsidRPr="005369EE">
        <w:rPr>
          <w:b/>
          <w:i/>
          <w:lang w:val="en-US" w:eastAsia="en-US"/>
        </w:rPr>
        <w:t xml:space="preserve">Proposal </w:t>
      </w:r>
      <w:r w:rsidR="005A0DF6">
        <w:rPr>
          <w:b/>
          <w:i/>
          <w:lang w:val="en-US" w:eastAsia="en-US"/>
        </w:rPr>
        <w:t>2</w:t>
      </w:r>
      <w:r w:rsidRPr="005369EE">
        <w:rPr>
          <w:b/>
          <w:i/>
          <w:lang w:val="en-US" w:eastAsia="en-US"/>
        </w:rPr>
        <w:t xml:space="preserve">: It is proposed </w:t>
      </w:r>
      <w:r>
        <w:rPr>
          <w:b/>
          <w:i/>
          <w:lang w:val="en-US" w:eastAsia="en-US"/>
        </w:rPr>
        <w:t>that the SNR is based on 16</w:t>
      </w:r>
      <w:r w:rsidR="00AB0798">
        <w:rPr>
          <w:b/>
          <w:i/>
          <w:lang w:val="en-US" w:eastAsia="en-US"/>
        </w:rPr>
        <w:t>-</w:t>
      </w:r>
      <w:r>
        <w:rPr>
          <w:b/>
          <w:i/>
          <w:lang w:val="en-US" w:eastAsia="en-US"/>
        </w:rPr>
        <w:t>bi</w:t>
      </w:r>
      <w:r w:rsidR="00AB0798">
        <w:rPr>
          <w:b/>
          <w:i/>
          <w:lang w:val="en-US" w:eastAsia="en-US"/>
        </w:rPr>
        <w:t>t</w:t>
      </w:r>
      <w:r>
        <w:rPr>
          <w:b/>
          <w:i/>
          <w:lang w:val="en-US" w:eastAsia="en-US"/>
        </w:rPr>
        <w:t xml:space="preserve"> </w:t>
      </w:r>
      <w:r w:rsidR="00AB0798">
        <w:rPr>
          <w:b/>
          <w:i/>
          <w:lang w:val="en-US" w:eastAsia="en-US"/>
        </w:rPr>
        <w:t xml:space="preserve">RM coding </w:t>
      </w:r>
      <w:r>
        <w:rPr>
          <w:b/>
          <w:i/>
          <w:lang w:val="en-US" w:eastAsia="en-US"/>
        </w:rPr>
        <w:t>simulation results with consideration of timing error</w:t>
      </w:r>
      <w:r w:rsidRPr="005369EE">
        <w:rPr>
          <w:b/>
          <w:i/>
          <w:lang w:val="en-US" w:eastAsia="en-US"/>
        </w:rPr>
        <w:t>.</w:t>
      </w:r>
    </w:p>
    <w:p w14:paraId="1C5EF15C" w14:textId="7D94537D" w:rsidR="00C80233" w:rsidRDefault="00C80233" w:rsidP="00C80233">
      <w:pPr>
        <w:jc w:val="both"/>
        <w:rPr>
          <w:b/>
          <w:i/>
          <w:lang w:val="en-US" w:eastAsia="en-US"/>
        </w:rPr>
      </w:pPr>
      <w:r w:rsidRPr="005369EE">
        <w:rPr>
          <w:b/>
          <w:i/>
          <w:lang w:val="en-US" w:eastAsia="en-US"/>
        </w:rPr>
        <w:t xml:space="preserve">Proposal </w:t>
      </w:r>
      <w:r w:rsidR="00CD7271">
        <w:rPr>
          <w:b/>
          <w:i/>
          <w:lang w:val="en-US" w:eastAsia="en-US"/>
        </w:rPr>
        <w:t>3</w:t>
      </w:r>
      <w:r w:rsidRPr="005369EE">
        <w:rPr>
          <w:b/>
          <w:i/>
          <w:lang w:val="en-US" w:eastAsia="en-US"/>
        </w:rPr>
        <w:t xml:space="preserve">: It is proposed to </w:t>
      </w:r>
      <w:r>
        <w:rPr>
          <w:b/>
          <w:i/>
          <w:lang w:val="en-US" w:eastAsia="en-US"/>
        </w:rPr>
        <w:t>define single SNR value with -</w:t>
      </w:r>
      <w:r w:rsidR="00C52AA0">
        <w:rPr>
          <w:b/>
          <w:i/>
          <w:lang w:val="en-US" w:eastAsia="en-US"/>
        </w:rPr>
        <w:t>4</w:t>
      </w:r>
      <w:r>
        <w:rPr>
          <w:b/>
          <w:i/>
          <w:lang w:val="en-US" w:eastAsia="en-US"/>
        </w:rPr>
        <w:t xml:space="preserve">dB for both </w:t>
      </w:r>
      <w:r w:rsidR="00F26A3C">
        <w:rPr>
          <w:b/>
          <w:i/>
          <w:lang w:val="en-US" w:eastAsia="en-US"/>
        </w:rPr>
        <w:t>LP-WUR types</w:t>
      </w:r>
      <w:r w:rsidRPr="005369EE">
        <w:rPr>
          <w:b/>
          <w:i/>
          <w:lang w:val="en-US" w:eastAsia="en-US"/>
        </w:rPr>
        <w:t>.</w:t>
      </w:r>
    </w:p>
    <w:p w14:paraId="6CFF7484" w14:textId="12F0B112" w:rsidR="00097A8D" w:rsidRDefault="00097A8D" w:rsidP="00C80233">
      <w:pPr>
        <w:jc w:val="both"/>
        <w:rPr>
          <w:bCs/>
          <w:iCs/>
          <w:lang w:val="en-US"/>
        </w:rPr>
      </w:pPr>
      <w:r>
        <w:rPr>
          <w:rFonts w:hint="eastAsia"/>
          <w:bCs/>
          <w:iCs/>
          <w:lang w:val="en-US"/>
        </w:rPr>
        <w:t>H</w:t>
      </w:r>
      <w:r>
        <w:rPr>
          <w:bCs/>
          <w:iCs/>
          <w:lang w:val="en-US"/>
        </w:rPr>
        <w:t>ere we use the above assumptions to calculate the REFSENS for two LP-WUR types as a reference for the following Rx requirements.</w:t>
      </w:r>
      <w:r w:rsidR="007319DB">
        <w:rPr>
          <w:bCs/>
          <w:iCs/>
          <w:lang w:val="en-US"/>
        </w:rPr>
        <w:t xml:space="preserve"> It is noted that the NF for MR is assumed as 9dB, which is a band dependent value and could be increased for higher frequency bands even no Tx-Rx isolation is considered. </w:t>
      </w:r>
    </w:p>
    <w:tbl>
      <w:tblPr>
        <w:tblStyle w:val="aff"/>
        <w:tblW w:w="0" w:type="auto"/>
        <w:jc w:val="center"/>
        <w:tblLook w:val="04A0" w:firstRow="1" w:lastRow="0" w:firstColumn="1" w:lastColumn="0" w:noHBand="0" w:noVBand="1"/>
      </w:tblPr>
      <w:tblGrid>
        <w:gridCol w:w="1375"/>
        <w:gridCol w:w="1376"/>
        <w:gridCol w:w="1376"/>
        <w:gridCol w:w="1376"/>
        <w:gridCol w:w="1376"/>
        <w:gridCol w:w="1376"/>
      </w:tblGrid>
      <w:tr w:rsidR="003A1068" w14:paraId="7C04BDC1" w14:textId="77777777" w:rsidTr="00F5520A">
        <w:trPr>
          <w:jc w:val="center"/>
        </w:trPr>
        <w:tc>
          <w:tcPr>
            <w:tcW w:w="1375" w:type="dxa"/>
          </w:tcPr>
          <w:p w14:paraId="5A595245" w14:textId="0DBB8454" w:rsidR="003A1068" w:rsidRPr="00097A8D" w:rsidRDefault="003A1068"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LP-WUR</w:t>
            </w:r>
            <w:r>
              <w:rPr>
                <w:rFonts w:ascii="Arial" w:hAnsi="Arial" w:cs="Arial"/>
                <w:b/>
                <w:iCs/>
                <w:sz w:val="16"/>
                <w:szCs w:val="16"/>
                <w:lang w:val="en-US"/>
              </w:rPr>
              <w:t>/MR</w:t>
            </w:r>
          </w:p>
        </w:tc>
        <w:tc>
          <w:tcPr>
            <w:tcW w:w="1376" w:type="dxa"/>
          </w:tcPr>
          <w:p w14:paraId="74337EC5" w14:textId="4D924CC1" w:rsidR="003A1068" w:rsidRPr="00097A8D" w:rsidRDefault="003A1068"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CBW (RB)</w:t>
            </w:r>
          </w:p>
        </w:tc>
        <w:tc>
          <w:tcPr>
            <w:tcW w:w="1376" w:type="dxa"/>
          </w:tcPr>
          <w:p w14:paraId="732DA7AD" w14:textId="1174EEAC" w:rsidR="003A1068" w:rsidRPr="00097A8D" w:rsidRDefault="003A1068" w:rsidP="00097A8D">
            <w:pPr>
              <w:snapToGrid w:val="0"/>
              <w:spacing w:after="0"/>
              <w:jc w:val="center"/>
              <w:rPr>
                <w:rFonts w:ascii="Arial" w:hAnsi="Arial" w:cs="Arial"/>
                <w:b/>
                <w:iCs/>
                <w:sz w:val="16"/>
                <w:szCs w:val="16"/>
                <w:lang w:val="en-US"/>
              </w:rPr>
            </w:pPr>
            <w:r>
              <w:rPr>
                <w:rFonts w:ascii="Arial" w:hAnsi="Arial" w:cs="Arial" w:hint="eastAsia"/>
                <w:b/>
                <w:iCs/>
                <w:sz w:val="16"/>
                <w:szCs w:val="16"/>
                <w:lang w:val="en-US"/>
              </w:rPr>
              <w:t>S</w:t>
            </w:r>
            <w:r>
              <w:rPr>
                <w:rFonts w:ascii="Arial" w:hAnsi="Arial" w:cs="Arial"/>
                <w:b/>
                <w:iCs/>
                <w:sz w:val="16"/>
                <w:szCs w:val="16"/>
                <w:lang w:val="en-US"/>
              </w:rPr>
              <w:t xml:space="preserve">CS </w:t>
            </w:r>
            <w:r>
              <w:rPr>
                <w:rFonts w:ascii="Arial" w:hAnsi="Arial" w:cs="Arial" w:hint="eastAsia"/>
                <w:b/>
                <w:iCs/>
                <w:sz w:val="16"/>
                <w:szCs w:val="16"/>
                <w:lang w:val="en-US"/>
              </w:rPr>
              <w:t>(</w:t>
            </w:r>
            <w:r>
              <w:rPr>
                <w:rFonts w:ascii="Arial" w:hAnsi="Arial" w:cs="Arial"/>
                <w:b/>
                <w:iCs/>
                <w:sz w:val="16"/>
                <w:szCs w:val="16"/>
                <w:lang w:val="en-US"/>
              </w:rPr>
              <w:t>kHz)</w:t>
            </w:r>
          </w:p>
        </w:tc>
        <w:tc>
          <w:tcPr>
            <w:tcW w:w="1376" w:type="dxa"/>
          </w:tcPr>
          <w:p w14:paraId="21C2FD37" w14:textId="3E53DD11" w:rsidR="003A1068" w:rsidRPr="00097A8D" w:rsidRDefault="003A1068"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NF</w:t>
            </w:r>
            <w:r>
              <w:rPr>
                <w:rFonts w:ascii="Arial" w:hAnsi="Arial" w:cs="Arial"/>
                <w:b/>
                <w:iCs/>
                <w:sz w:val="16"/>
                <w:szCs w:val="16"/>
                <w:lang w:val="en-US"/>
              </w:rPr>
              <w:t xml:space="preserve"> + IM </w:t>
            </w:r>
            <w:r w:rsidRPr="00097A8D">
              <w:rPr>
                <w:rFonts w:ascii="Arial" w:hAnsi="Arial" w:cs="Arial"/>
                <w:b/>
                <w:iCs/>
                <w:sz w:val="16"/>
                <w:szCs w:val="16"/>
                <w:lang w:val="en-US"/>
              </w:rPr>
              <w:t>(</w:t>
            </w:r>
            <w:r>
              <w:rPr>
                <w:rFonts w:ascii="Arial" w:hAnsi="Arial" w:cs="Arial"/>
                <w:b/>
                <w:iCs/>
                <w:sz w:val="16"/>
                <w:szCs w:val="16"/>
                <w:lang w:val="en-US"/>
              </w:rPr>
              <w:t>d</w:t>
            </w:r>
            <w:r w:rsidRPr="00097A8D">
              <w:rPr>
                <w:rFonts w:ascii="Arial" w:hAnsi="Arial" w:cs="Arial"/>
                <w:b/>
                <w:iCs/>
                <w:sz w:val="16"/>
                <w:szCs w:val="16"/>
                <w:lang w:val="en-US"/>
              </w:rPr>
              <w:t>B)</w:t>
            </w:r>
          </w:p>
        </w:tc>
        <w:tc>
          <w:tcPr>
            <w:tcW w:w="1376" w:type="dxa"/>
          </w:tcPr>
          <w:p w14:paraId="76933344" w14:textId="39567725" w:rsidR="003A1068" w:rsidRPr="00097A8D" w:rsidRDefault="003A1068"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SNR</w:t>
            </w:r>
            <w:r>
              <w:rPr>
                <w:rFonts w:ascii="Arial" w:hAnsi="Arial" w:cs="Arial"/>
                <w:b/>
                <w:iCs/>
                <w:sz w:val="16"/>
                <w:szCs w:val="16"/>
                <w:lang w:val="en-US"/>
              </w:rPr>
              <w:t xml:space="preserve"> </w:t>
            </w:r>
            <w:r w:rsidRPr="00097A8D">
              <w:rPr>
                <w:rFonts w:ascii="Arial" w:hAnsi="Arial" w:cs="Arial"/>
                <w:b/>
                <w:iCs/>
                <w:sz w:val="16"/>
                <w:szCs w:val="16"/>
                <w:lang w:val="en-US"/>
              </w:rPr>
              <w:t>(RB)</w:t>
            </w:r>
          </w:p>
        </w:tc>
        <w:tc>
          <w:tcPr>
            <w:tcW w:w="1376" w:type="dxa"/>
          </w:tcPr>
          <w:p w14:paraId="33753961" w14:textId="086EE6A6" w:rsidR="003A1068" w:rsidRPr="00097A8D" w:rsidRDefault="003A1068" w:rsidP="00097A8D">
            <w:pPr>
              <w:snapToGrid w:val="0"/>
              <w:spacing w:after="0"/>
              <w:jc w:val="center"/>
              <w:rPr>
                <w:rFonts w:ascii="Arial" w:hAnsi="Arial" w:cs="Arial"/>
                <w:b/>
                <w:iCs/>
                <w:sz w:val="16"/>
                <w:szCs w:val="16"/>
                <w:lang w:val="en-US"/>
              </w:rPr>
            </w:pPr>
            <w:r w:rsidRPr="00097A8D">
              <w:rPr>
                <w:rFonts w:ascii="Arial" w:hAnsi="Arial" w:cs="Arial"/>
                <w:b/>
                <w:iCs/>
                <w:sz w:val="16"/>
                <w:szCs w:val="16"/>
                <w:lang w:val="en-US"/>
              </w:rPr>
              <w:t>REFSENS</w:t>
            </w:r>
            <w:r>
              <w:rPr>
                <w:rFonts w:ascii="Arial" w:hAnsi="Arial" w:cs="Arial"/>
                <w:b/>
                <w:iCs/>
                <w:sz w:val="16"/>
                <w:szCs w:val="16"/>
                <w:lang w:val="en-US"/>
              </w:rPr>
              <w:t xml:space="preserve"> (dB)</w:t>
            </w:r>
          </w:p>
        </w:tc>
      </w:tr>
      <w:tr w:rsidR="003A1068" w14:paraId="5D243DC5" w14:textId="77777777" w:rsidTr="00F5520A">
        <w:trPr>
          <w:jc w:val="center"/>
        </w:trPr>
        <w:tc>
          <w:tcPr>
            <w:tcW w:w="1375" w:type="dxa"/>
          </w:tcPr>
          <w:p w14:paraId="5CF0A02E" w14:textId="7ACD74DD"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1</w:t>
            </w:r>
          </w:p>
        </w:tc>
        <w:tc>
          <w:tcPr>
            <w:tcW w:w="1376" w:type="dxa"/>
          </w:tcPr>
          <w:p w14:paraId="5F47909E" w14:textId="1AF4936D" w:rsidR="003A1068" w:rsidRPr="00097A8D" w:rsidRDefault="003A1068"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770BEFF0" w14:textId="4C8ED508"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49A911EC" w14:textId="34798B8E"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18</w:t>
            </w:r>
          </w:p>
        </w:tc>
        <w:tc>
          <w:tcPr>
            <w:tcW w:w="1376" w:type="dxa"/>
          </w:tcPr>
          <w:p w14:paraId="5783DB95" w14:textId="35EB8AD9" w:rsidR="003A1068" w:rsidRPr="00097A8D" w:rsidRDefault="003A1068"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w:t>
            </w:r>
            <w:r>
              <w:rPr>
                <w:rFonts w:ascii="Arial" w:hAnsi="Arial" w:cs="Arial"/>
                <w:bCs/>
                <w:iCs/>
                <w:sz w:val="16"/>
                <w:szCs w:val="16"/>
                <w:lang w:val="en-US"/>
              </w:rPr>
              <w:t>4</w:t>
            </w:r>
          </w:p>
        </w:tc>
        <w:tc>
          <w:tcPr>
            <w:tcW w:w="1376" w:type="dxa"/>
          </w:tcPr>
          <w:p w14:paraId="25B7926E" w14:textId="6461DAF1"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97</w:t>
            </w:r>
          </w:p>
        </w:tc>
      </w:tr>
      <w:tr w:rsidR="003A1068" w14:paraId="41FE8118" w14:textId="77777777" w:rsidTr="00F5520A">
        <w:trPr>
          <w:jc w:val="center"/>
        </w:trPr>
        <w:tc>
          <w:tcPr>
            <w:tcW w:w="1375" w:type="dxa"/>
          </w:tcPr>
          <w:p w14:paraId="526296F1" w14:textId="0E598832"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2</w:t>
            </w:r>
          </w:p>
        </w:tc>
        <w:tc>
          <w:tcPr>
            <w:tcW w:w="1376" w:type="dxa"/>
          </w:tcPr>
          <w:p w14:paraId="22DAAD52" w14:textId="2C60907D" w:rsidR="003A1068" w:rsidRPr="00097A8D" w:rsidRDefault="003A1068"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58F1150B" w14:textId="02ED21F9"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7B27810B" w14:textId="19194B56"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bCs/>
                <w:iCs/>
                <w:sz w:val="16"/>
                <w:szCs w:val="16"/>
                <w:lang w:val="en-US"/>
              </w:rPr>
              <w:t>13.5</w:t>
            </w:r>
          </w:p>
        </w:tc>
        <w:tc>
          <w:tcPr>
            <w:tcW w:w="1376" w:type="dxa"/>
          </w:tcPr>
          <w:p w14:paraId="3A37ECF8" w14:textId="7A6BD869" w:rsidR="003A1068" w:rsidRPr="00097A8D" w:rsidRDefault="003A1068" w:rsidP="00097A8D">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w:t>
            </w:r>
            <w:r>
              <w:rPr>
                <w:rFonts w:ascii="Arial" w:hAnsi="Arial" w:cs="Arial"/>
                <w:bCs/>
                <w:iCs/>
                <w:sz w:val="16"/>
                <w:szCs w:val="16"/>
                <w:lang w:val="en-US"/>
              </w:rPr>
              <w:t>4</w:t>
            </w:r>
          </w:p>
        </w:tc>
        <w:tc>
          <w:tcPr>
            <w:tcW w:w="1376" w:type="dxa"/>
          </w:tcPr>
          <w:p w14:paraId="7AEF5122" w14:textId="165A40DD" w:rsidR="003A1068" w:rsidRPr="00097A8D" w:rsidRDefault="003A1068" w:rsidP="00097A8D">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101.5</w:t>
            </w:r>
          </w:p>
        </w:tc>
      </w:tr>
      <w:tr w:rsidR="003A1068" w14:paraId="4E8A9866" w14:textId="77777777" w:rsidTr="00F5520A">
        <w:trPr>
          <w:jc w:val="center"/>
        </w:trPr>
        <w:tc>
          <w:tcPr>
            <w:tcW w:w="1375" w:type="dxa"/>
          </w:tcPr>
          <w:p w14:paraId="1555D0D6" w14:textId="32968078"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M</w:t>
            </w:r>
            <w:r>
              <w:rPr>
                <w:rFonts w:ascii="Arial" w:hAnsi="Arial" w:cs="Arial"/>
                <w:bCs/>
                <w:iCs/>
                <w:sz w:val="16"/>
                <w:szCs w:val="16"/>
                <w:lang w:val="en-US"/>
              </w:rPr>
              <w:t>R</w:t>
            </w:r>
          </w:p>
        </w:tc>
        <w:tc>
          <w:tcPr>
            <w:tcW w:w="1376" w:type="dxa"/>
          </w:tcPr>
          <w:p w14:paraId="18395419" w14:textId="52CB5C07" w:rsidR="003A1068" w:rsidRPr="00097A8D"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1</w:t>
            </w:r>
          </w:p>
        </w:tc>
        <w:tc>
          <w:tcPr>
            <w:tcW w:w="1376" w:type="dxa"/>
          </w:tcPr>
          <w:p w14:paraId="6A5BF8F4" w14:textId="5E96499D"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5</w:t>
            </w:r>
          </w:p>
        </w:tc>
        <w:tc>
          <w:tcPr>
            <w:tcW w:w="1376" w:type="dxa"/>
          </w:tcPr>
          <w:p w14:paraId="656A997B" w14:textId="69182DD9" w:rsidR="003A1068" w:rsidRPr="00097A8D"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9</w:t>
            </w:r>
            <w:r>
              <w:rPr>
                <w:rFonts w:ascii="Arial" w:hAnsi="Arial" w:cs="Arial"/>
                <w:bCs/>
                <w:iCs/>
                <w:sz w:val="16"/>
                <w:szCs w:val="16"/>
                <w:lang w:val="en-US"/>
              </w:rPr>
              <w:t>+2.5</w:t>
            </w:r>
          </w:p>
        </w:tc>
        <w:tc>
          <w:tcPr>
            <w:tcW w:w="1376" w:type="dxa"/>
          </w:tcPr>
          <w:p w14:paraId="458EF2A7" w14:textId="0F9D309D" w:rsidR="003A1068" w:rsidRPr="00097A8D"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w:t>
            </w:r>
          </w:p>
        </w:tc>
        <w:tc>
          <w:tcPr>
            <w:tcW w:w="1376" w:type="dxa"/>
          </w:tcPr>
          <w:p w14:paraId="4B170E40" w14:textId="79F09088"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100.5</w:t>
            </w:r>
          </w:p>
        </w:tc>
      </w:tr>
      <w:tr w:rsidR="003A1068" w14:paraId="4CB295EF" w14:textId="77777777" w:rsidTr="00F5520A">
        <w:trPr>
          <w:jc w:val="center"/>
        </w:trPr>
        <w:tc>
          <w:tcPr>
            <w:tcW w:w="1375" w:type="dxa"/>
          </w:tcPr>
          <w:p w14:paraId="09C37CD1" w14:textId="7CF20B4C" w:rsidR="003A1068"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1</w:t>
            </w:r>
          </w:p>
        </w:tc>
        <w:tc>
          <w:tcPr>
            <w:tcW w:w="1376" w:type="dxa"/>
          </w:tcPr>
          <w:p w14:paraId="2B982615" w14:textId="6CA869ED" w:rsidR="003A1068" w:rsidRPr="00097A8D" w:rsidRDefault="003A1068"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06F9CA66" w14:textId="761BF1B1" w:rsidR="003A1068"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30</w:t>
            </w:r>
          </w:p>
        </w:tc>
        <w:tc>
          <w:tcPr>
            <w:tcW w:w="1376" w:type="dxa"/>
          </w:tcPr>
          <w:p w14:paraId="37D66B92" w14:textId="1385EEFC" w:rsidR="003A1068" w:rsidRPr="00097A8D"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18</w:t>
            </w:r>
          </w:p>
        </w:tc>
        <w:tc>
          <w:tcPr>
            <w:tcW w:w="1376" w:type="dxa"/>
          </w:tcPr>
          <w:p w14:paraId="37E98294" w14:textId="142DF964" w:rsidR="003A1068" w:rsidRPr="00097A8D" w:rsidRDefault="003A1068"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w:t>
            </w:r>
            <w:r>
              <w:rPr>
                <w:rFonts w:ascii="Arial" w:hAnsi="Arial" w:cs="Arial"/>
                <w:bCs/>
                <w:iCs/>
                <w:sz w:val="16"/>
                <w:szCs w:val="16"/>
                <w:lang w:val="en-US"/>
              </w:rPr>
              <w:t>4</w:t>
            </w:r>
          </w:p>
        </w:tc>
        <w:tc>
          <w:tcPr>
            <w:tcW w:w="1376" w:type="dxa"/>
          </w:tcPr>
          <w:p w14:paraId="6F2DD789" w14:textId="00FA46B9"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sidR="006A1CDC">
              <w:rPr>
                <w:rFonts w:ascii="Arial" w:hAnsi="Arial" w:cs="Arial"/>
                <w:bCs/>
                <w:iCs/>
                <w:sz w:val="16"/>
                <w:szCs w:val="16"/>
                <w:lang w:val="en-US"/>
              </w:rPr>
              <w:t>94</w:t>
            </w:r>
          </w:p>
        </w:tc>
      </w:tr>
      <w:tr w:rsidR="003A1068" w14:paraId="1EFDEF71" w14:textId="77777777" w:rsidTr="00F5520A">
        <w:trPr>
          <w:jc w:val="center"/>
        </w:trPr>
        <w:tc>
          <w:tcPr>
            <w:tcW w:w="1375" w:type="dxa"/>
          </w:tcPr>
          <w:p w14:paraId="7602AE7D" w14:textId="72BE5A69" w:rsidR="003A1068"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 xml:space="preserve">LR </w:t>
            </w:r>
            <w:r w:rsidRPr="00097A8D">
              <w:rPr>
                <w:rFonts w:ascii="Arial" w:hAnsi="Arial" w:cs="Arial"/>
                <w:bCs/>
                <w:iCs/>
                <w:sz w:val="16"/>
                <w:szCs w:val="16"/>
                <w:lang w:val="en-US"/>
              </w:rPr>
              <w:t>Type 2</w:t>
            </w:r>
          </w:p>
        </w:tc>
        <w:tc>
          <w:tcPr>
            <w:tcW w:w="1376" w:type="dxa"/>
          </w:tcPr>
          <w:p w14:paraId="5FECEE3D" w14:textId="0B9F6762" w:rsidR="003A1068" w:rsidRPr="00097A8D" w:rsidRDefault="003A1068"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11</w:t>
            </w:r>
          </w:p>
        </w:tc>
        <w:tc>
          <w:tcPr>
            <w:tcW w:w="1376" w:type="dxa"/>
          </w:tcPr>
          <w:p w14:paraId="1F7C8BAE" w14:textId="2E4EE410"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3</w:t>
            </w:r>
            <w:r>
              <w:rPr>
                <w:rFonts w:ascii="Arial" w:hAnsi="Arial" w:cs="Arial"/>
                <w:bCs/>
                <w:iCs/>
                <w:sz w:val="16"/>
                <w:szCs w:val="16"/>
                <w:lang w:val="en-US"/>
              </w:rPr>
              <w:t>0</w:t>
            </w:r>
          </w:p>
        </w:tc>
        <w:tc>
          <w:tcPr>
            <w:tcW w:w="1376" w:type="dxa"/>
          </w:tcPr>
          <w:p w14:paraId="08074CCF" w14:textId="1EBD548C" w:rsidR="003A1068" w:rsidRPr="00097A8D"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13.5</w:t>
            </w:r>
          </w:p>
        </w:tc>
        <w:tc>
          <w:tcPr>
            <w:tcW w:w="1376" w:type="dxa"/>
          </w:tcPr>
          <w:p w14:paraId="1B1A5653" w14:textId="60613E2C" w:rsidR="003A1068" w:rsidRPr="00097A8D" w:rsidRDefault="003A1068" w:rsidP="001818AF">
            <w:pPr>
              <w:snapToGrid w:val="0"/>
              <w:spacing w:after="0"/>
              <w:jc w:val="center"/>
              <w:rPr>
                <w:rFonts w:ascii="Arial" w:hAnsi="Arial" w:cs="Arial"/>
                <w:bCs/>
                <w:iCs/>
                <w:sz w:val="16"/>
                <w:szCs w:val="16"/>
                <w:lang w:val="en-US"/>
              </w:rPr>
            </w:pPr>
            <w:r w:rsidRPr="00097A8D">
              <w:rPr>
                <w:rFonts w:ascii="Arial" w:hAnsi="Arial" w:cs="Arial"/>
                <w:bCs/>
                <w:iCs/>
                <w:sz w:val="16"/>
                <w:szCs w:val="16"/>
                <w:lang w:val="en-US"/>
              </w:rPr>
              <w:t>-</w:t>
            </w:r>
            <w:r>
              <w:rPr>
                <w:rFonts w:ascii="Arial" w:hAnsi="Arial" w:cs="Arial"/>
                <w:bCs/>
                <w:iCs/>
                <w:sz w:val="16"/>
                <w:szCs w:val="16"/>
                <w:lang w:val="en-US"/>
              </w:rPr>
              <w:t>4</w:t>
            </w:r>
          </w:p>
        </w:tc>
        <w:tc>
          <w:tcPr>
            <w:tcW w:w="1376" w:type="dxa"/>
          </w:tcPr>
          <w:p w14:paraId="1624DB4E" w14:textId="3D8317F2"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sidR="006A1CDC">
              <w:rPr>
                <w:rFonts w:ascii="Arial" w:hAnsi="Arial" w:cs="Arial"/>
                <w:bCs/>
                <w:iCs/>
                <w:sz w:val="16"/>
                <w:szCs w:val="16"/>
                <w:lang w:val="en-US"/>
              </w:rPr>
              <w:t>98</w:t>
            </w:r>
            <w:r>
              <w:rPr>
                <w:rFonts w:ascii="Arial" w:hAnsi="Arial" w:cs="Arial"/>
                <w:bCs/>
                <w:iCs/>
                <w:sz w:val="16"/>
                <w:szCs w:val="16"/>
                <w:lang w:val="en-US"/>
              </w:rPr>
              <w:t>.5</w:t>
            </w:r>
          </w:p>
        </w:tc>
      </w:tr>
      <w:tr w:rsidR="003A1068" w14:paraId="00CDF803" w14:textId="77777777" w:rsidTr="00F5520A">
        <w:trPr>
          <w:jc w:val="center"/>
        </w:trPr>
        <w:tc>
          <w:tcPr>
            <w:tcW w:w="1375" w:type="dxa"/>
          </w:tcPr>
          <w:p w14:paraId="47E276D2" w14:textId="4C1A988E"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M</w:t>
            </w:r>
            <w:r>
              <w:rPr>
                <w:rFonts w:ascii="Arial" w:hAnsi="Arial" w:cs="Arial"/>
                <w:bCs/>
                <w:iCs/>
                <w:sz w:val="16"/>
                <w:szCs w:val="16"/>
                <w:lang w:val="en-US"/>
              </w:rPr>
              <w:t>R</w:t>
            </w:r>
          </w:p>
        </w:tc>
        <w:tc>
          <w:tcPr>
            <w:tcW w:w="1376" w:type="dxa"/>
          </w:tcPr>
          <w:p w14:paraId="55F526B0" w14:textId="335B6DE2"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1</w:t>
            </w:r>
            <w:r>
              <w:rPr>
                <w:rFonts w:ascii="Arial" w:hAnsi="Arial" w:cs="Arial"/>
                <w:bCs/>
                <w:iCs/>
                <w:sz w:val="16"/>
                <w:szCs w:val="16"/>
                <w:lang w:val="en-US"/>
              </w:rPr>
              <w:t>1</w:t>
            </w:r>
          </w:p>
        </w:tc>
        <w:tc>
          <w:tcPr>
            <w:tcW w:w="1376" w:type="dxa"/>
          </w:tcPr>
          <w:p w14:paraId="38DA03F5" w14:textId="0DFAA79B" w:rsidR="003A1068" w:rsidRDefault="003A1068" w:rsidP="001818AF">
            <w:pPr>
              <w:snapToGrid w:val="0"/>
              <w:spacing w:after="0"/>
              <w:jc w:val="center"/>
              <w:rPr>
                <w:rFonts w:ascii="Arial" w:hAnsi="Arial" w:cs="Arial"/>
                <w:bCs/>
                <w:iCs/>
                <w:sz w:val="16"/>
                <w:szCs w:val="16"/>
                <w:lang w:val="en-US"/>
              </w:rPr>
            </w:pPr>
            <w:r>
              <w:rPr>
                <w:rFonts w:ascii="Arial" w:hAnsi="Arial" w:cs="Arial"/>
                <w:bCs/>
                <w:iCs/>
                <w:sz w:val="16"/>
                <w:szCs w:val="16"/>
                <w:lang w:val="en-US"/>
              </w:rPr>
              <w:t>30</w:t>
            </w:r>
          </w:p>
        </w:tc>
        <w:tc>
          <w:tcPr>
            <w:tcW w:w="1376" w:type="dxa"/>
          </w:tcPr>
          <w:p w14:paraId="1ED69590" w14:textId="7C7B5B9F"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9</w:t>
            </w:r>
            <w:r>
              <w:rPr>
                <w:rFonts w:ascii="Arial" w:hAnsi="Arial" w:cs="Arial"/>
                <w:bCs/>
                <w:iCs/>
                <w:sz w:val="16"/>
                <w:szCs w:val="16"/>
                <w:lang w:val="en-US"/>
              </w:rPr>
              <w:t>+2.5</w:t>
            </w:r>
          </w:p>
        </w:tc>
        <w:tc>
          <w:tcPr>
            <w:tcW w:w="1376" w:type="dxa"/>
          </w:tcPr>
          <w:p w14:paraId="29347AB3" w14:textId="0A0BAA17"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1</w:t>
            </w:r>
          </w:p>
        </w:tc>
        <w:tc>
          <w:tcPr>
            <w:tcW w:w="1376" w:type="dxa"/>
          </w:tcPr>
          <w:p w14:paraId="75CAD157" w14:textId="1972BA4E" w:rsidR="003A1068" w:rsidRDefault="003A1068" w:rsidP="001818AF">
            <w:pPr>
              <w:snapToGrid w:val="0"/>
              <w:spacing w:after="0"/>
              <w:jc w:val="center"/>
              <w:rPr>
                <w:rFonts w:ascii="Arial" w:hAnsi="Arial" w:cs="Arial"/>
                <w:bCs/>
                <w:iCs/>
                <w:sz w:val="16"/>
                <w:szCs w:val="16"/>
                <w:lang w:val="en-US"/>
              </w:rPr>
            </w:pPr>
            <w:r>
              <w:rPr>
                <w:rFonts w:ascii="Arial" w:hAnsi="Arial" w:cs="Arial" w:hint="eastAsia"/>
                <w:bCs/>
                <w:iCs/>
                <w:sz w:val="16"/>
                <w:szCs w:val="16"/>
                <w:lang w:val="en-US"/>
              </w:rPr>
              <w:t>-</w:t>
            </w:r>
            <w:r>
              <w:rPr>
                <w:rFonts w:ascii="Arial" w:hAnsi="Arial" w:cs="Arial"/>
                <w:bCs/>
                <w:iCs/>
                <w:sz w:val="16"/>
                <w:szCs w:val="16"/>
                <w:lang w:val="en-US"/>
              </w:rPr>
              <w:t>97.5</w:t>
            </w:r>
          </w:p>
        </w:tc>
      </w:tr>
    </w:tbl>
    <w:p w14:paraId="061283B7" w14:textId="77777777" w:rsidR="00097A8D" w:rsidRPr="00097A8D" w:rsidRDefault="00097A8D" w:rsidP="00C80233">
      <w:pPr>
        <w:jc w:val="both"/>
        <w:rPr>
          <w:bCs/>
          <w:iCs/>
          <w:lang w:val="en-US"/>
        </w:rPr>
      </w:pP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25F439BC" w14:textId="5B6DF575" w:rsidR="00F42F4C" w:rsidRDefault="00F42F4C" w:rsidP="00F42F4C">
      <w:pPr>
        <w:pStyle w:val="3"/>
      </w:pPr>
      <w:r>
        <w:rPr>
          <w:rFonts w:hint="eastAsia"/>
        </w:rPr>
        <w:t>P</w:t>
      </w:r>
      <w:r>
        <w:t>hase noise assumption</w:t>
      </w:r>
    </w:p>
    <w:p w14:paraId="6AD8165C" w14:textId="32F7B239" w:rsidR="00761C12" w:rsidRDefault="00761C12" w:rsidP="00254FC2">
      <w:pPr>
        <w:jc w:val="both"/>
        <w:rPr>
          <w:lang w:val="en-US"/>
        </w:rPr>
      </w:pPr>
      <w:r>
        <w:rPr>
          <w:rFonts w:hint="eastAsia"/>
          <w:lang w:val="en-US"/>
        </w:rPr>
        <w:t>I</w:t>
      </w:r>
      <w:r>
        <w:rPr>
          <w:lang w:val="en-US"/>
        </w:rPr>
        <w:t xml:space="preserve">n the approved WF </w:t>
      </w:r>
      <w:r w:rsidR="00C75747">
        <w:rPr>
          <w:lang w:val="en-US"/>
        </w:rPr>
        <w:t>past</w:t>
      </w:r>
      <w:r>
        <w:rPr>
          <w:lang w:val="en-US"/>
        </w:rPr>
        <w:t xml:space="preserve"> meeting</w:t>
      </w:r>
      <w:r w:rsidR="00C75747">
        <w:rPr>
          <w:lang w:val="en-US"/>
        </w:rPr>
        <w:t>s</w:t>
      </w:r>
      <w:r>
        <w:rPr>
          <w:lang w:val="en-US"/>
        </w:rPr>
        <w:t>, it agrees that p</w:t>
      </w:r>
      <w:r w:rsidRPr="00761C12">
        <w:rPr>
          <w:lang w:val="en-US"/>
        </w:rPr>
        <w:t>hase noise can be considered in LLS simulation analysis</w:t>
      </w:r>
      <w:r>
        <w:rPr>
          <w:lang w:val="en-US"/>
        </w:rPr>
        <w:t xml:space="preserve">, and </w:t>
      </w:r>
      <w:r w:rsidRPr="00761C12">
        <w:rPr>
          <w:lang w:val="en-US"/>
        </w:rPr>
        <w:t xml:space="preserve">Phase noise used in R4-2415201, R4-2415780, and R4-2309204 could be considered as a reference. Other profiles are not </w:t>
      </w:r>
      <w:r w:rsidRPr="005A0DF6">
        <w:rPr>
          <w:bCs/>
          <w:iCs/>
          <w:lang w:val="en-US"/>
        </w:rPr>
        <w:t>precluded</w:t>
      </w:r>
      <w:r w:rsidRPr="00761C12">
        <w:rPr>
          <w:lang w:val="en-US"/>
        </w:rPr>
        <w:t>.</w:t>
      </w:r>
    </w:p>
    <w:p w14:paraId="5CF5963E" w14:textId="59476A48" w:rsidR="00761C12" w:rsidRDefault="005E7814" w:rsidP="005A0DF6">
      <w:pPr>
        <w:jc w:val="both"/>
        <w:rPr>
          <w:lang w:val="en-US"/>
        </w:rPr>
      </w:pPr>
      <w:r>
        <w:rPr>
          <w:rFonts w:hint="eastAsia"/>
          <w:lang w:val="en-US"/>
        </w:rPr>
        <w:t>A</w:t>
      </w:r>
      <w:r>
        <w:rPr>
          <w:lang w:val="en-US"/>
        </w:rPr>
        <w:t xml:space="preserve">fter </w:t>
      </w:r>
      <w:r w:rsidRPr="005A0DF6">
        <w:rPr>
          <w:bCs/>
          <w:iCs/>
          <w:lang w:val="en-US"/>
        </w:rPr>
        <w:t>reviewing</w:t>
      </w:r>
      <w:r>
        <w:rPr>
          <w:lang w:val="en-US"/>
        </w:rPr>
        <w:t xml:space="preserve"> the phase noise profiles considered widely for Wi-Fi industry, if we want to keep the power consumption of LP-WUR in a reasonable level, we have to revisit the PN model used in LLS simulation. </w:t>
      </w:r>
      <w:r w:rsidR="00761C12">
        <w:rPr>
          <w:lang w:val="en-US"/>
        </w:rPr>
        <w:t xml:space="preserve">A PN model </w:t>
      </w:r>
      <w:r w:rsidR="00E75152">
        <w:rPr>
          <w:lang w:val="en-US"/>
        </w:rPr>
        <w:t>for LP-WUR</w:t>
      </w:r>
      <w:r w:rsidR="00761C12">
        <w:rPr>
          <w:lang w:val="en-US"/>
        </w:rPr>
        <w:t xml:space="preserve"> </w:t>
      </w:r>
      <w:r w:rsidR="00323EE5">
        <w:rPr>
          <w:lang w:val="en-US"/>
        </w:rPr>
        <w:t>based on the formula</w:t>
      </w:r>
      <w:r w:rsidR="00761C12">
        <w:rPr>
          <w:lang w:val="en-US"/>
        </w:rPr>
        <w:t xml:space="preserve"> below</w:t>
      </w:r>
      <w:r w:rsidR="00323EE5">
        <w:rPr>
          <w:lang w:val="en-US"/>
        </w:rPr>
        <w:t xml:space="preserve"> is provided in Figure 1.</w:t>
      </w:r>
    </w:p>
    <w:p w14:paraId="5E993C1F" w14:textId="767058E5" w:rsidR="00323EE5" w:rsidRDefault="00323EE5" w:rsidP="005E7814">
      <w:pPr>
        <w:spacing w:beforeLines="50" w:before="120"/>
        <w:jc w:val="both"/>
        <w:rPr>
          <w:lang w:val="en-US"/>
        </w:rPr>
      </w:pPr>
      <m:oMathPara>
        <m:oMath>
          <m:r>
            <w:rPr>
              <w:rFonts w:ascii="Cambria Math" w:hAnsi="Cambria Math"/>
            </w:rPr>
            <m:t>S(</m:t>
          </m:r>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r>
            <w:rPr>
              <w:rFonts w:ascii="Cambria Math" w:hAnsi="Cambria Math"/>
            </w:rPr>
            <m:t>)=PSD0</m:t>
          </m:r>
          <m:f>
            <m:fPr>
              <m:ctrlPr>
                <w:rPr>
                  <w:rFonts w:ascii="Cambria Math" w:eastAsia="Calibri" w:hAnsi="Cambria Math"/>
                  <w:i/>
                  <w:kern w:val="2"/>
                  <w:sz w:val="22"/>
                  <w:szCs w:val="22"/>
                  <w:lang w:val="en-US"/>
                </w:rPr>
              </m:ctrlPr>
            </m:fPr>
            <m:num>
              <m:nary>
                <m:naryPr>
                  <m:chr m:val="∏"/>
                  <m:limLoc m:val="subSup"/>
                  <m:ctrlPr>
                    <w:rPr>
                      <w:rFonts w:ascii="Cambria Math" w:eastAsia="Calibri" w:hAnsi="Cambria Math"/>
                      <w:i/>
                      <w:kern w:val="2"/>
                      <w:sz w:val="22"/>
                      <w:szCs w:val="22"/>
                      <w:lang w:val="en-US"/>
                    </w:rPr>
                  </m:ctrlPr>
                </m:naryPr>
                <m:sub>
                  <m:r>
                    <w:rPr>
                      <w:rFonts w:ascii="Cambria Math" w:hAnsi="Cambria Math"/>
                    </w:rPr>
                    <m:t>n=1</m:t>
                  </m:r>
                </m:sub>
                <m:sup>
                  <m:r>
                    <w:rPr>
                      <w:rFonts w:ascii="Cambria Math" w:hAnsi="Cambria Math"/>
                    </w:rPr>
                    <m:t>N</m:t>
                  </m:r>
                </m:sup>
                <m:e>
                  <m:r>
                    <w:rPr>
                      <w:rFonts w:ascii="Cambria Math" w:hAnsi="Cambria Math"/>
                    </w:rPr>
                    <m:t>(</m:t>
                  </m:r>
                  <m:sSup>
                    <m:sSupPr>
                      <m:ctrlPr>
                        <w:rPr>
                          <w:rFonts w:ascii="Cambria Math" w:eastAsia="Calibri" w:hAnsi="Cambria Math"/>
                          <w:i/>
                          <w:kern w:val="2"/>
                          <w:sz w:val="22"/>
                          <w:szCs w:val="22"/>
                          <w:lang w:val="en-US"/>
                        </w:rPr>
                      </m:ctrlPr>
                    </m:sSupPr>
                    <m:e>
                      <m:r>
                        <w:rPr>
                          <w:rFonts w:ascii="Cambria Math" w:hAnsi="Cambria Math"/>
                        </w:rPr>
                        <m:t>1+(</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z,n</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z,n</m:t>
                          </m:r>
                        </m:sub>
                      </m:sSub>
                    </m:sup>
                  </m:sSup>
                  <m:r>
                    <w:rPr>
                      <w:rFonts w:ascii="Cambria Math" w:hAnsi="Cambria Math"/>
                    </w:rPr>
                    <m:t>)</m:t>
                  </m:r>
                </m:e>
              </m:nary>
            </m:num>
            <m:den>
              <m:nary>
                <m:naryPr>
                  <m:chr m:val="∏"/>
                  <m:limLoc m:val="subSup"/>
                  <m:ctrlPr>
                    <w:rPr>
                      <w:rFonts w:ascii="Cambria Math" w:eastAsia="Calibri" w:hAnsi="Cambria Math"/>
                      <w:i/>
                      <w:kern w:val="2"/>
                      <w:sz w:val="22"/>
                      <w:szCs w:val="22"/>
                      <w:lang w:val="en-US"/>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eastAsia="Calibri" w:hAnsi="Cambria Math"/>
                          <w:i/>
                          <w:kern w:val="2"/>
                          <w:sz w:val="22"/>
                          <w:szCs w:val="22"/>
                          <w:lang w:val="en-US"/>
                        </w:rPr>
                      </m:ctrlPr>
                    </m:sSupPr>
                    <m:e>
                      <m:r>
                        <w:rPr>
                          <w:rFonts w:ascii="Cambria Math" w:hAnsi="Cambria Math"/>
                        </w:rPr>
                        <m:t>(</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p,m</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p,m</m:t>
                          </m:r>
                        </m:sub>
                      </m:sSub>
                    </m:sup>
                  </m:sSup>
                  <m:r>
                    <w:rPr>
                      <w:rFonts w:ascii="Cambria Math" w:hAnsi="Cambria Math"/>
                    </w:rPr>
                    <m:t>)</m:t>
                  </m:r>
                </m:e>
              </m:nary>
            </m:den>
          </m:f>
        </m:oMath>
      </m:oMathPara>
    </w:p>
    <w:p w14:paraId="7544B678" w14:textId="4098DDE2" w:rsidR="00761C12" w:rsidRDefault="00761C12" w:rsidP="00761C12">
      <w:pPr>
        <w:spacing w:beforeLines="50" w:before="120"/>
        <w:jc w:val="center"/>
        <w:rPr>
          <w:lang w:val="en-US"/>
        </w:rPr>
      </w:pPr>
      <w:r>
        <w:rPr>
          <w:noProof/>
        </w:rPr>
        <w:drawing>
          <wp:inline distT="0" distB="0" distL="0" distR="0" wp14:anchorId="71040435" wp14:editId="67D20610">
            <wp:extent cx="2903651" cy="23281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903651" cy="2328106"/>
                    </a:xfrm>
                    <a:prstGeom prst="rect">
                      <a:avLst/>
                    </a:prstGeom>
                    <a:noFill/>
                    <a:ln>
                      <a:noFill/>
                    </a:ln>
                  </pic:spPr>
                </pic:pic>
              </a:graphicData>
            </a:graphic>
          </wp:inline>
        </w:drawing>
      </w:r>
    </w:p>
    <w:p w14:paraId="4384EDFC" w14:textId="5A86817F" w:rsidR="00761C12" w:rsidRDefault="00761C12" w:rsidP="00761C12">
      <w:pPr>
        <w:spacing w:beforeLines="50" w:before="120"/>
        <w:jc w:val="center"/>
        <w:rPr>
          <w:rFonts w:ascii="Arial" w:hAnsi="Arial" w:cs="Arial"/>
          <w:b/>
          <w:kern w:val="2"/>
          <w:szCs w:val="18"/>
          <w:lang w:val="en-US"/>
        </w:rPr>
      </w:pPr>
      <w:r>
        <w:rPr>
          <w:rFonts w:ascii="Arial" w:hAnsi="Arial" w:cs="Arial"/>
          <w:b/>
          <w:kern w:val="2"/>
          <w:szCs w:val="18"/>
          <w:lang w:val="en-US"/>
        </w:rPr>
        <w:t>Figure</w:t>
      </w:r>
      <w:r w:rsidRPr="00416B25">
        <w:rPr>
          <w:rFonts w:ascii="Arial" w:hAnsi="Arial" w:cs="Arial"/>
          <w:b/>
          <w:kern w:val="2"/>
          <w:szCs w:val="18"/>
          <w:lang w:val="en-US"/>
        </w:rPr>
        <w:t xml:space="preserve"> </w:t>
      </w:r>
      <w:r w:rsidR="003E4394">
        <w:rPr>
          <w:rFonts w:ascii="Arial" w:hAnsi="Arial" w:cs="Arial"/>
          <w:b/>
          <w:kern w:val="2"/>
          <w:szCs w:val="18"/>
          <w:lang w:val="en-US"/>
        </w:rPr>
        <w:t>4</w:t>
      </w:r>
      <w:r w:rsidRPr="00416B25">
        <w:rPr>
          <w:rFonts w:ascii="Arial" w:hAnsi="Arial" w:cs="Arial"/>
          <w:b/>
          <w:kern w:val="2"/>
          <w:szCs w:val="18"/>
          <w:lang w:val="en-US"/>
        </w:rPr>
        <w:t>: Phase noise profile</w:t>
      </w:r>
    </w:p>
    <w:p w14:paraId="5F85BFD4" w14:textId="25E5E9B3" w:rsidR="00323EE5" w:rsidRPr="00323EE5" w:rsidRDefault="00323EE5" w:rsidP="005A0DF6">
      <w:pPr>
        <w:jc w:val="both"/>
        <w:rPr>
          <w:bCs/>
          <w:lang w:val="en-US"/>
        </w:rPr>
      </w:pPr>
      <w:r>
        <w:rPr>
          <w:lang w:val="en-US"/>
        </w:rPr>
        <w:t xml:space="preserve">The corresponding </w:t>
      </w:r>
      <w:r w:rsidRPr="005A0DF6">
        <w:rPr>
          <w:bCs/>
          <w:iCs/>
          <w:lang w:val="en-US"/>
        </w:rPr>
        <w:t>phase</w:t>
      </w:r>
      <w:r>
        <w:rPr>
          <w:lang w:val="en-US"/>
        </w:rPr>
        <w:t xml:space="preserve"> noise profile parameters can be found in Table 2:</w:t>
      </w:r>
    </w:p>
    <w:p w14:paraId="2F9BA636" w14:textId="58C51FEC" w:rsidR="00323EE5" w:rsidRDefault="00323EE5" w:rsidP="00323EE5">
      <w:pPr>
        <w:spacing w:beforeLines="50" w:before="120"/>
        <w:jc w:val="center"/>
        <w:rPr>
          <w:lang w:val="en-US"/>
        </w:rPr>
      </w:pPr>
      <w:r>
        <w:rPr>
          <w:rFonts w:ascii="Arial" w:hAnsi="Arial" w:cs="Arial"/>
          <w:b/>
          <w:kern w:val="2"/>
          <w:szCs w:val="18"/>
          <w:lang w:val="en-US"/>
        </w:rPr>
        <w:lastRenderedPageBreak/>
        <w:t>Table</w:t>
      </w:r>
      <w:r w:rsidRPr="00416B25">
        <w:rPr>
          <w:rFonts w:ascii="Arial" w:hAnsi="Arial" w:cs="Arial"/>
          <w:b/>
          <w:kern w:val="2"/>
          <w:szCs w:val="18"/>
          <w:lang w:val="en-US"/>
        </w:rPr>
        <w:t xml:space="preserve"> </w:t>
      </w:r>
      <w:r>
        <w:rPr>
          <w:rFonts w:ascii="Arial" w:hAnsi="Arial" w:cs="Arial"/>
          <w:b/>
          <w:kern w:val="2"/>
          <w:szCs w:val="18"/>
          <w:lang w:val="en-US"/>
        </w:rPr>
        <w:t>2</w:t>
      </w:r>
      <w:r w:rsidRPr="00416B25">
        <w:rPr>
          <w:rFonts w:ascii="Arial" w:hAnsi="Arial" w:cs="Arial"/>
          <w:b/>
          <w:kern w:val="2"/>
          <w:szCs w:val="18"/>
          <w:lang w:val="en-US"/>
        </w:rPr>
        <w:t>: Phase</w:t>
      </w:r>
      <w:r w:rsidRPr="00323EE5">
        <w:rPr>
          <w:rFonts w:ascii="Arial" w:hAnsi="Arial" w:cs="Arial"/>
          <w:b/>
          <w:kern w:val="2"/>
          <w:szCs w:val="18"/>
          <w:lang w:val="en-US"/>
        </w:rPr>
        <w:t xml:space="preserve"> profile parameters</w:t>
      </w:r>
      <w:r>
        <w:rPr>
          <w:rFonts w:ascii="Arial" w:hAnsi="Arial" w:cs="Arial"/>
          <w:b/>
          <w:kern w:val="2"/>
          <w:szCs w:val="18"/>
          <w:lang w:val="en-US"/>
        </w:rPr>
        <w:t xml:space="preserve"> for LP-WUR</w:t>
      </w:r>
    </w:p>
    <w:tbl>
      <w:tblPr>
        <w:tblW w:w="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4"/>
        <w:gridCol w:w="1928"/>
        <w:gridCol w:w="1244"/>
        <w:gridCol w:w="774"/>
      </w:tblGrid>
      <w:tr w:rsidR="00D05E3D" w:rsidRPr="00D05E3D" w14:paraId="494073B5" w14:textId="77777777" w:rsidTr="00843F0D">
        <w:trPr>
          <w:trHeight w:val="315"/>
          <w:jc w:val="center"/>
        </w:trPr>
        <w:tc>
          <w:tcPr>
            <w:tcW w:w="1244" w:type="dxa"/>
            <w:tcMar>
              <w:top w:w="0" w:type="dxa"/>
              <w:left w:w="108" w:type="dxa"/>
              <w:bottom w:w="0" w:type="dxa"/>
              <w:right w:w="108" w:type="dxa"/>
            </w:tcMar>
            <w:hideMark/>
          </w:tcPr>
          <w:p w14:paraId="1A379DFE" w14:textId="77777777" w:rsidR="00D05E3D" w:rsidRPr="00843F0D" w:rsidRDefault="00D05E3D" w:rsidP="00D05E3D">
            <w:pPr>
              <w:snapToGrid w:val="0"/>
              <w:spacing w:after="0"/>
              <w:rPr>
                <w:rFonts w:ascii="Arial" w:eastAsia="等线" w:hAnsi="Arial" w:cs="Arial"/>
                <w:b/>
                <w:bCs/>
                <w:sz w:val="18"/>
                <w:szCs w:val="18"/>
                <w:lang w:val="en-US"/>
              </w:rPr>
            </w:pPr>
            <w:r w:rsidRPr="00843F0D">
              <w:rPr>
                <w:rFonts w:ascii="Arial" w:hAnsi="Arial" w:cs="Arial"/>
                <w:b/>
                <w:bCs/>
                <w:sz w:val="18"/>
                <w:szCs w:val="18"/>
              </w:rPr>
              <w:t>Parameter</w:t>
            </w:r>
          </w:p>
        </w:tc>
        <w:tc>
          <w:tcPr>
            <w:tcW w:w="1928" w:type="dxa"/>
            <w:tcMar>
              <w:top w:w="0" w:type="dxa"/>
              <w:left w:w="108" w:type="dxa"/>
              <w:bottom w:w="0" w:type="dxa"/>
              <w:right w:w="108" w:type="dxa"/>
            </w:tcMar>
            <w:hideMark/>
          </w:tcPr>
          <w:p w14:paraId="50C029A6" w14:textId="3FDC873B" w:rsidR="00D05E3D" w:rsidRPr="00843F0D" w:rsidRDefault="00D05E3D" w:rsidP="003E4394">
            <w:pPr>
              <w:snapToGrid w:val="0"/>
              <w:spacing w:after="0"/>
              <w:rPr>
                <w:rFonts w:ascii="Arial" w:hAnsi="Arial" w:cs="Arial"/>
                <w:b/>
                <w:bCs/>
                <w:sz w:val="18"/>
                <w:szCs w:val="18"/>
                <w14:ligatures w14:val="standardContextual"/>
              </w:rPr>
            </w:pPr>
            <w:r w:rsidRPr="00843F0D">
              <w:rPr>
                <w:rFonts w:ascii="Arial" w:hAnsi="Arial" w:cs="Arial"/>
                <w:b/>
                <w:bCs/>
                <w:sz w:val="18"/>
                <w:szCs w:val="18"/>
              </w:rPr>
              <w:t>Value</w:t>
            </w:r>
          </w:p>
        </w:tc>
        <w:tc>
          <w:tcPr>
            <w:tcW w:w="1244" w:type="dxa"/>
            <w:tcMar>
              <w:top w:w="0" w:type="dxa"/>
              <w:left w:w="108" w:type="dxa"/>
              <w:bottom w:w="0" w:type="dxa"/>
              <w:right w:w="108" w:type="dxa"/>
            </w:tcMar>
            <w:hideMark/>
          </w:tcPr>
          <w:p w14:paraId="770AAA4E"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Parameter</w:t>
            </w:r>
          </w:p>
        </w:tc>
        <w:tc>
          <w:tcPr>
            <w:tcW w:w="774" w:type="dxa"/>
            <w:tcMar>
              <w:top w:w="0" w:type="dxa"/>
              <w:left w:w="108" w:type="dxa"/>
              <w:bottom w:w="0" w:type="dxa"/>
              <w:right w:w="108" w:type="dxa"/>
            </w:tcMar>
            <w:hideMark/>
          </w:tcPr>
          <w:p w14:paraId="6F346CD7"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Value</w:t>
            </w:r>
          </w:p>
        </w:tc>
      </w:tr>
      <w:tr w:rsidR="00D05E3D" w:rsidRPr="00D05E3D" w14:paraId="63926642" w14:textId="77777777" w:rsidTr="00843F0D">
        <w:trPr>
          <w:trHeight w:val="166"/>
          <w:jc w:val="center"/>
        </w:trPr>
        <w:tc>
          <w:tcPr>
            <w:tcW w:w="1244" w:type="dxa"/>
            <w:tcMar>
              <w:top w:w="0" w:type="dxa"/>
              <w:left w:w="108" w:type="dxa"/>
              <w:bottom w:w="0" w:type="dxa"/>
              <w:right w:w="108" w:type="dxa"/>
            </w:tcMar>
            <w:hideMark/>
          </w:tcPr>
          <w:p w14:paraId="48A3CD7B"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PSD0</w:t>
            </w:r>
          </w:p>
        </w:tc>
        <w:tc>
          <w:tcPr>
            <w:tcW w:w="1928" w:type="dxa"/>
            <w:tcMar>
              <w:top w:w="0" w:type="dxa"/>
              <w:left w:w="108" w:type="dxa"/>
              <w:bottom w:w="0" w:type="dxa"/>
              <w:right w:w="108" w:type="dxa"/>
            </w:tcMar>
            <w:hideMark/>
          </w:tcPr>
          <w:p w14:paraId="4F0EC2A5" w14:textId="77777777" w:rsidR="00D05E3D" w:rsidRPr="00843F0D" w:rsidRDefault="00D05E3D" w:rsidP="00D05E3D">
            <w:pPr>
              <w:snapToGrid w:val="0"/>
              <w:spacing w:after="0"/>
              <w:rPr>
                <w:rFonts w:ascii="Arial" w:hAnsi="Arial" w:cs="Arial"/>
                <w:sz w:val="18"/>
                <w:szCs w:val="18"/>
                <w:vertAlign w:val="subscript"/>
              </w:rPr>
            </w:pPr>
            <w:r w:rsidRPr="00843F0D">
              <w:rPr>
                <w:rFonts w:ascii="Arial" w:hAnsi="Arial" w:cs="Arial"/>
                <w:sz w:val="18"/>
                <w:szCs w:val="18"/>
              </w:rPr>
              <w:t>1.225e2</w:t>
            </w:r>
          </w:p>
        </w:tc>
        <w:tc>
          <w:tcPr>
            <w:tcW w:w="1244" w:type="dxa"/>
            <w:tcMar>
              <w:top w:w="0" w:type="dxa"/>
              <w:left w:w="108" w:type="dxa"/>
              <w:bottom w:w="0" w:type="dxa"/>
              <w:right w:w="108" w:type="dxa"/>
            </w:tcMar>
          </w:tcPr>
          <w:p w14:paraId="044E216A" w14:textId="77777777" w:rsidR="00D05E3D" w:rsidRPr="00843F0D" w:rsidRDefault="00D05E3D" w:rsidP="00D05E3D">
            <w:pPr>
              <w:snapToGrid w:val="0"/>
              <w:spacing w:after="0"/>
              <w:rPr>
                <w:rFonts w:ascii="Arial" w:hAnsi="Arial" w:cs="Arial"/>
                <w:i/>
                <w:iCs/>
                <w:sz w:val="18"/>
                <w:szCs w:val="18"/>
              </w:rPr>
            </w:pPr>
          </w:p>
        </w:tc>
        <w:tc>
          <w:tcPr>
            <w:tcW w:w="774" w:type="dxa"/>
            <w:tcMar>
              <w:top w:w="0" w:type="dxa"/>
              <w:left w:w="108" w:type="dxa"/>
              <w:bottom w:w="0" w:type="dxa"/>
              <w:right w:w="108" w:type="dxa"/>
            </w:tcMar>
          </w:tcPr>
          <w:p w14:paraId="4464A172" w14:textId="77777777" w:rsidR="00D05E3D" w:rsidRPr="00843F0D" w:rsidRDefault="00D05E3D" w:rsidP="00D05E3D">
            <w:pPr>
              <w:snapToGrid w:val="0"/>
              <w:spacing w:after="0"/>
              <w:rPr>
                <w:rFonts w:ascii="Arial" w:hAnsi="Arial" w:cs="Arial"/>
                <w:sz w:val="18"/>
                <w:szCs w:val="18"/>
              </w:rPr>
            </w:pPr>
          </w:p>
        </w:tc>
      </w:tr>
      <w:tr w:rsidR="00D05E3D" w:rsidRPr="00D05E3D" w14:paraId="0C1578F7" w14:textId="77777777" w:rsidTr="00843F0D">
        <w:trPr>
          <w:trHeight w:val="84"/>
          <w:jc w:val="center"/>
        </w:trPr>
        <w:tc>
          <w:tcPr>
            <w:tcW w:w="1244" w:type="dxa"/>
            <w:tcMar>
              <w:top w:w="0" w:type="dxa"/>
              <w:left w:w="108" w:type="dxa"/>
              <w:bottom w:w="0" w:type="dxa"/>
              <w:right w:w="108" w:type="dxa"/>
            </w:tcMar>
            <w:hideMark/>
          </w:tcPr>
          <w:p w14:paraId="0269D5A3"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313571A8"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w:t>
            </w:r>
          </w:p>
        </w:tc>
        <w:tc>
          <w:tcPr>
            <w:tcW w:w="1244" w:type="dxa"/>
            <w:tcMar>
              <w:top w:w="0" w:type="dxa"/>
              <w:left w:w="108" w:type="dxa"/>
              <w:bottom w:w="0" w:type="dxa"/>
              <w:right w:w="108" w:type="dxa"/>
            </w:tcMar>
            <w:hideMark/>
          </w:tcPr>
          <w:p w14:paraId="6A5610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2C9A04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9C40518" w14:textId="77777777" w:rsidTr="00843F0D">
        <w:trPr>
          <w:trHeight w:val="144"/>
          <w:jc w:val="center"/>
        </w:trPr>
        <w:tc>
          <w:tcPr>
            <w:tcW w:w="1244" w:type="dxa"/>
            <w:tcMar>
              <w:top w:w="0" w:type="dxa"/>
              <w:left w:w="108" w:type="dxa"/>
              <w:bottom w:w="0" w:type="dxa"/>
              <w:right w:w="108" w:type="dxa"/>
            </w:tcMar>
            <w:hideMark/>
          </w:tcPr>
          <w:p w14:paraId="2ECE5AAD"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3D795922"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2.28e2</w:t>
            </w:r>
          </w:p>
        </w:tc>
        <w:tc>
          <w:tcPr>
            <w:tcW w:w="1244" w:type="dxa"/>
            <w:tcMar>
              <w:top w:w="0" w:type="dxa"/>
              <w:left w:w="108" w:type="dxa"/>
              <w:bottom w:w="0" w:type="dxa"/>
              <w:right w:w="108" w:type="dxa"/>
            </w:tcMar>
            <w:hideMark/>
          </w:tcPr>
          <w:p w14:paraId="735D4414"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5C09A9CD"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w:t>
            </w:r>
          </w:p>
        </w:tc>
      </w:tr>
      <w:tr w:rsidR="00D05E3D" w:rsidRPr="00D05E3D" w14:paraId="6828AB04" w14:textId="77777777" w:rsidTr="00843F0D">
        <w:trPr>
          <w:trHeight w:val="75"/>
          <w:jc w:val="center"/>
        </w:trPr>
        <w:tc>
          <w:tcPr>
            <w:tcW w:w="1244" w:type="dxa"/>
            <w:tcMar>
              <w:top w:w="0" w:type="dxa"/>
              <w:left w:w="108" w:type="dxa"/>
              <w:bottom w:w="0" w:type="dxa"/>
              <w:right w:w="108" w:type="dxa"/>
            </w:tcMar>
            <w:hideMark/>
          </w:tcPr>
          <w:p w14:paraId="700471F0"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,3</w:t>
            </w:r>
          </w:p>
        </w:tc>
        <w:tc>
          <w:tcPr>
            <w:tcW w:w="1928" w:type="dxa"/>
            <w:tcMar>
              <w:top w:w="0" w:type="dxa"/>
              <w:left w:w="108" w:type="dxa"/>
              <w:bottom w:w="0" w:type="dxa"/>
              <w:right w:w="108" w:type="dxa"/>
            </w:tcMar>
            <w:hideMark/>
          </w:tcPr>
          <w:p w14:paraId="7593E6B7"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1.00e7</w:t>
            </w:r>
          </w:p>
        </w:tc>
        <w:tc>
          <w:tcPr>
            <w:tcW w:w="1244" w:type="dxa"/>
            <w:tcMar>
              <w:top w:w="0" w:type="dxa"/>
              <w:left w:w="108" w:type="dxa"/>
              <w:bottom w:w="0" w:type="dxa"/>
              <w:right w:w="108" w:type="dxa"/>
            </w:tcMar>
            <w:hideMark/>
          </w:tcPr>
          <w:p w14:paraId="4606F54A"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,3</w:t>
            </w:r>
          </w:p>
        </w:tc>
        <w:tc>
          <w:tcPr>
            <w:tcW w:w="774" w:type="dxa"/>
            <w:tcMar>
              <w:top w:w="0" w:type="dxa"/>
              <w:left w:w="108" w:type="dxa"/>
              <w:bottom w:w="0" w:type="dxa"/>
              <w:right w:w="108" w:type="dxa"/>
            </w:tcMar>
            <w:hideMark/>
          </w:tcPr>
          <w:p w14:paraId="13FCE6A3"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D0ADC73" w14:textId="77777777" w:rsidTr="00843F0D">
        <w:trPr>
          <w:trHeight w:val="136"/>
          <w:jc w:val="center"/>
        </w:trPr>
        <w:tc>
          <w:tcPr>
            <w:tcW w:w="1244" w:type="dxa"/>
            <w:tcMar>
              <w:top w:w="0" w:type="dxa"/>
              <w:left w:w="108" w:type="dxa"/>
              <w:bottom w:w="0" w:type="dxa"/>
              <w:right w:w="108" w:type="dxa"/>
            </w:tcMar>
            <w:hideMark/>
          </w:tcPr>
          <w:p w14:paraId="7B35B44E"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56531E34"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0.5</w:t>
            </w:r>
          </w:p>
        </w:tc>
        <w:tc>
          <w:tcPr>
            <w:tcW w:w="1244" w:type="dxa"/>
            <w:tcMar>
              <w:top w:w="0" w:type="dxa"/>
              <w:left w:w="108" w:type="dxa"/>
              <w:bottom w:w="0" w:type="dxa"/>
              <w:right w:w="108" w:type="dxa"/>
            </w:tcMar>
            <w:hideMark/>
          </w:tcPr>
          <w:p w14:paraId="4DBA931F"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9AAEB2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2.63</w:t>
            </w:r>
          </w:p>
        </w:tc>
      </w:tr>
      <w:tr w:rsidR="00D05E3D" w:rsidRPr="00D05E3D" w14:paraId="7268EB21" w14:textId="77777777" w:rsidTr="00843F0D">
        <w:trPr>
          <w:trHeight w:val="68"/>
          <w:jc w:val="center"/>
        </w:trPr>
        <w:tc>
          <w:tcPr>
            <w:tcW w:w="1244" w:type="dxa"/>
            <w:tcMar>
              <w:top w:w="0" w:type="dxa"/>
              <w:left w:w="108" w:type="dxa"/>
              <w:bottom w:w="0" w:type="dxa"/>
              <w:right w:w="108" w:type="dxa"/>
            </w:tcMar>
            <w:hideMark/>
          </w:tcPr>
          <w:p w14:paraId="24B81FF7"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46AF07B1"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4.26e3</w:t>
            </w:r>
          </w:p>
        </w:tc>
        <w:tc>
          <w:tcPr>
            <w:tcW w:w="1244" w:type="dxa"/>
            <w:tcMar>
              <w:top w:w="0" w:type="dxa"/>
              <w:left w:w="108" w:type="dxa"/>
              <w:bottom w:w="0" w:type="dxa"/>
              <w:right w:w="108" w:type="dxa"/>
            </w:tcMar>
            <w:hideMark/>
          </w:tcPr>
          <w:p w14:paraId="43C6FD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43FD95CE"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2.15</w:t>
            </w:r>
          </w:p>
        </w:tc>
      </w:tr>
    </w:tbl>
    <w:p w14:paraId="7592F5CF" w14:textId="1D6674BB" w:rsidR="00B023D5" w:rsidRDefault="00323EE5" w:rsidP="005E7814">
      <w:pPr>
        <w:spacing w:beforeLines="50" w:before="120"/>
        <w:jc w:val="both"/>
        <w:rPr>
          <w:lang w:val="en-US"/>
        </w:rPr>
      </w:pPr>
      <w:r w:rsidRPr="00160BA9">
        <w:rPr>
          <w:lang w:val="en-US"/>
        </w:rPr>
        <w:t xml:space="preserve">The following analysis is based on assumption of </w:t>
      </w:r>
      <w:r w:rsidRPr="00160BA9">
        <w:rPr>
          <w:rFonts w:hint="eastAsia"/>
          <w:lang w:val="en-US"/>
        </w:rPr>
        <w:t>M</w:t>
      </w:r>
      <w:r w:rsidRPr="00160BA9">
        <w:rPr>
          <w:lang w:val="en-US"/>
        </w:rPr>
        <w:t>R</w:t>
      </w:r>
      <w:r w:rsidRPr="00160BA9">
        <w:rPr>
          <w:rFonts w:hint="eastAsia"/>
          <w:lang w:val="en-US"/>
        </w:rPr>
        <w:t xml:space="preserve"> IPN </w:t>
      </w:r>
      <w:r w:rsidRPr="00160BA9">
        <w:rPr>
          <w:lang w:val="en-US"/>
        </w:rPr>
        <w:t xml:space="preserve">around </w:t>
      </w:r>
      <w:r w:rsidRPr="00160BA9">
        <w:rPr>
          <w:rFonts w:hint="eastAsia"/>
          <w:lang w:val="en-US"/>
        </w:rPr>
        <w:t>-40dBc</w:t>
      </w:r>
      <w:r w:rsidRPr="00160BA9">
        <w:rPr>
          <w:lang w:val="en-US"/>
        </w:rPr>
        <w:t xml:space="preserve"> but with LR </w:t>
      </w:r>
      <w:r>
        <w:rPr>
          <w:lang w:val="en-US"/>
        </w:rPr>
        <w:t>IPN around 8dBc</w:t>
      </w:r>
      <w:r w:rsidRPr="00160BA9">
        <w:rPr>
          <w:lang w:val="en-US"/>
        </w:rPr>
        <w:t>.</w:t>
      </w:r>
    </w:p>
    <w:p w14:paraId="70F5A245" w14:textId="54163153" w:rsidR="00473B92" w:rsidRPr="00473B92" w:rsidRDefault="00473B92" w:rsidP="00473B92">
      <w:pPr>
        <w:jc w:val="both"/>
        <w:rPr>
          <w:b/>
          <w:i/>
          <w:lang w:val="en-US" w:eastAsia="en-US"/>
        </w:rPr>
      </w:pPr>
      <w:r>
        <w:rPr>
          <w:b/>
          <w:i/>
          <w:lang w:val="en-US" w:eastAsia="en-US"/>
        </w:rPr>
        <w:t>Observation</w:t>
      </w:r>
      <w:r w:rsidRPr="005369EE">
        <w:rPr>
          <w:b/>
          <w:i/>
          <w:lang w:val="en-US" w:eastAsia="en-US"/>
        </w:rPr>
        <w:t xml:space="preserve"> </w:t>
      </w:r>
      <w:r w:rsidR="00294D4C">
        <w:rPr>
          <w:b/>
          <w:i/>
          <w:lang w:val="en-US" w:eastAsia="en-US"/>
        </w:rPr>
        <w:t>1</w:t>
      </w:r>
      <w:r w:rsidRPr="005369EE">
        <w:rPr>
          <w:b/>
          <w:i/>
          <w:lang w:val="en-US" w:eastAsia="en-US"/>
        </w:rPr>
        <w:t xml:space="preserve">: </w:t>
      </w:r>
      <w:r>
        <w:rPr>
          <w:b/>
          <w:i/>
          <w:lang w:val="en-US" w:eastAsia="en-US"/>
        </w:rPr>
        <w:t xml:space="preserve">Phase noise of sufficient low power consumption LO is far worse than that used for MR, which could cause huge impact on the guard RB required for ACS and on the requirements to be derived. </w:t>
      </w:r>
    </w:p>
    <w:p w14:paraId="3A9B2540" w14:textId="77777777" w:rsidR="00144842" w:rsidRDefault="00144842" w:rsidP="00144842">
      <w:pPr>
        <w:pStyle w:val="3"/>
      </w:pPr>
      <w:r>
        <w:rPr>
          <w:rFonts w:hint="eastAsia"/>
        </w:rPr>
        <w:t>G</w:t>
      </w:r>
      <w:r>
        <w:t>uard RBs for ACS</w:t>
      </w:r>
    </w:p>
    <w:p w14:paraId="6CF0DF04"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14:paraId="6FA88354" w14:textId="77777777" w:rsidR="004F7C51" w:rsidRPr="00F41EE2" w:rsidRDefault="004F7C51" w:rsidP="004F7C51">
      <w:pPr>
        <w:spacing w:after="0"/>
        <w:ind w:leftChars="200" w:left="400"/>
        <w:rPr>
          <w:b/>
          <w:i/>
        </w:rPr>
      </w:pPr>
      <w:r w:rsidRPr="00F41EE2">
        <w:rPr>
          <w:b/>
          <w:i/>
        </w:rPr>
        <w:t>Conclusions for RAN4 ACS guard RB analysis:</w:t>
      </w:r>
    </w:p>
    <w:p w14:paraId="2EC3167E" w14:textId="77777777"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628B51F0" w14:textId="77777777" w:rsidR="00A11926" w:rsidRPr="00A11926" w:rsidRDefault="00A11926" w:rsidP="00A11926">
      <w:pPr>
        <w:spacing w:beforeLines="50" w:before="120"/>
        <w:jc w:val="both"/>
        <w:rPr>
          <w:lang w:val="en-US"/>
        </w:rPr>
      </w:pPr>
      <w:r w:rsidRPr="00A11926">
        <w:rPr>
          <w:lang w:val="en-US"/>
        </w:rPr>
        <w:t xml:space="preserve">It has been observed that without digital domain filtering, the LP-WUR is unable to handle large ACS interferers, even in the absence of phase noise. When phase noise is modeled, it clearly becomes a key factor, influencing not only the number of </w:t>
      </w:r>
      <w:proofErr w:type="gramStart"/>
      <w:r w:rsidRPr="00A11926">
        <w:rPr>
          <w:lang w:val="en-US"/>
        </w:rPr>
        <w:t>guard</w:t>
      </w:r>
      <w:proofErr w:type="gramEnd"/>
      <w:r w:rsidRPr="00A11926">
        <w:rPr>
          <w:lang w:val="en-US"/>
        </w:rPr>
        <w:t xml:space="preserve"> RBs required but also the tolerable level of interference.</w:t>
      </w:r>
    </w:p>
    <w:p w14:paraId="246215ED" w14:textId="531CE994" w:rsidR="00A11926" w:rsidRPr="00A11926" w:rsidRDefault="00107F90" w:rsidP="00497A3B">
      <w:pPr>
        <w:jc w:val="both"/>
        <w:rPr>
          <w:lang w:val="en-US"/>
        </w:rPr>
      </w:pPr>
      <w:r>
        <w:rPr>
          <w:lang w:val="en-US"/>
        </w:rPr>
        <w:t>W</w:t>
      </w:r>
      <w:r w:rsidR="00A11926" w:rsidRPr="00A11926">
        <w:rPr>
          <w:lang w:val="en-US"/>
        </w:rPr>
        <w:t>ith phase noise modeled, even with 4 guard RBs,</w:t>
      </w:r>
      <w:r>
        <w:rPr>
          <w:lang w:val="en-US"/>
        </w:rPr>
        <w:t xml:space="preserve"> we observed that</w:t>
      </w:r>
      <w:r w:rsidR="00A11926" w:rsidRPr="00A11926">
        <w:rPr>
          <w:lang w:val="en-US"/>
        </w:rPr>
        <w:t xml:space="preserve"> it is difficult to meet the SNR threshold proposed in section 2.1.2 for large adjacent interferers. While additional digital domain filtering was not considered during the SI studies in both RAN1 and RAN4, it could be left to the LP-WUR implementation but should not be factored into the requirements specification.</w:t>
      </w:r>
    </w:p>
    <w:p w14:paraId="66E175DD" w14:textId="0B85CB32" w:rsidR="008926E9" w:rsidRDefault="008926E9" w:rsidP="008926E9">
      <w:pPr>
        <w:jc w:val="both"/>
        <w:rPr>
          <w:b/>
          <w:i/>
          <w:lang w:val="en-US"/>
        </w:rPr>
      </w:pPr>
      <w:r>
        <w:rPr>
          <w:rFonts w:hint="eastAsia"/>
          <w:b/>
          <w:i/>
          <w:lang w:val="en-US"/>
        </w:rPr>
        <w:t>P</w:t>
      </w:r>
      <w:r>
        <w:rPr>
          <w:b/>
          <w:i/>
          <w:lang w:val="en-US"/>
        </w:rPr>
        <w:t xml:space="preserve">roposal </w:t>
      </w:r>
      <w:r w:rsidR="00576B28">
        <w:rPr>
          <w:b/>
          <w:i/>
          <w:lang w:val="en-US"/>
        </w:rPr>
        <w:t>4</w:t>
      </w:r>
      <w:r>
        <w:rPr>
          <w:b/>
          <w:i/>
          <w:lang w:val="en-US"/>
        </w:rPr>
        <w:t xml:space="preserve">: </w:t>
      </w:r>
      <w:r>
        <w:rPr>
          <w:rFonts w:hint="eastAsia"/>
          <w:b/>
          <w:i/>
          <w:lang w:val="en-US"/>
        </w:rPr>
        <w:t>It</w:t>
      </w:r>
      <w:r>
        <w:rPr>
          <w:b/>
          <w:i/>
          <w:lang w:val="en-US"/>
        </w:rPr>
        <w:t xml:space="preserve"> is proposed to utilize </w:t>
      </w:r>
      <w:r w:rsidR="00AD7A7B">
        <w:rPr>
          <w:b/>
          <w:i/>
          <w:lang w:val="en-US"/>
        </w:rPr>
        <w:t xml:space="preserve">less guard RBs together with </w:t>
      </w:r>
      <w:r>
        <w:rPr>
          <w:b/>
          <w:i/>
          <w:lang w:val="en-US"/>
        </w:rPr>
        <w:t xml:space="preserve">the existing guard band for </w:t>
      </w:r>
      <w:r w:rsidR="00AD7A7B">
        <w:rPr>
          <w:b/>
          <w:i/>
          <w:lang w:val="en-US"/>
        </w:rPr>
        <w:t>NR CBWs</w:t>
      </w:r>
      <w:r>
        <w:rPr>
          <w:b/>
          <w:i/>
          <w:lang w:val="en-US"/>
        </w:rPr>
        <w:t xml:space="preserve"> to protect LP-WUS from adjacent NR </w:t>
      </w:r>
      <w:r w:rsidR="00A11926">
        <w:rPr>
          <w:b/>
          <w:i/>
          <w:lang w:val="en-US"/>
        </w:rPr>
        <w:t>interreference</w:t>
      </w:r>
      <w:r w:rsidR="00497A3B" w:rsidRPr="00497A3B">
        <w:rPr>
          <w:b/>
          <w:i/>
          <w:lang w:val="en-US"/>
        </w:rPr>
        <w:t xml:space="preserve"> but with a lowered interferer level for the LP-WUR type </w:t>
      </w:r>
      <w:bookmarkStart w:id="2" w:name="OLE_LINK2"/>
      <w:r w:rsidR="00497A3B" w:rsidRPr="00497A3B">
        <w:rPr>
          <w:b/>
          <w:i/>
          <w:lang w:val="en-US"/>
        </w:rPr>
        <w:t>aimed at ultra-low power consumption</w:t>
      </w:r>
      <w:bookmarkEnd w:id="2"/>
      <w:r w:rsidR="00497A3B" w:rsidRPr="00497A3B">
        <w:rPr>
          <w:b/>
          <w:i/>
          <w:lang w:val="en-US"/>
        </w:rPr>
        <w:t>.</w:t>
      </w:r>
      <w:r w:rsidR="007E6129">
        <w:rPr>
          <w:b/>
          <w:i/>
          <w:lang w:val="en-US"/>
        </w:rPr>
        <w:t xml:space="preserve"> Alternatively, if we keep similar interferer level as MR, the sensitivity level in presence of interferer should be degraded dramatically compared to MR.</w:t>
      </w:r>
    </w:p>
    <w:p w14:paraId="3A4AE935" w14:textId="6D3B0DD4" w:rsidR="008926E9" w:rsidRPr="005369EE" w:rsidRDefault="00AD7A7B" w:rsidP="00F61014">
      <w:pPr>
        <w:jc w:val="both"/>
        <w:rPr>
          <w:b/>
          <w:i/>
          <w:lang w:val="en-US" w:eastAsia="en-US"/>
        </w:rPr>
      </w:pPr>
      <w:r>
        <w:rPr>
          <w:rFonts w:hint="eastAsia"/>
          <w:b/>
          <w:i/>
          <w:lang w:val="en-US"/>
        </w:rPr>
        <w:t>P</w:t>
      </w:r>
      <w:r>
        <w:rPr>
          <w:b/>
          <w:i/>
          <w:lang w:val="en-US"/>
        </w:rPr>
        <w:t xml:space="preserve">roposal </w:t>
      </w:r>
      <w:r w:rsidR="00576B28">
        <w:rPr>
          <w:b/>
          <w:i/>
          <w:lang w:val="en-US"/>
        </w:rPr>
        <w:t>5</w:t>
      </w:r>
      <w:r>
        <w:rPr>
          <w:b/>
          <w:i/>
          <w:lang w:val="en-US"/>
        </w:rPr>
        <w:t xml:space="preserve">: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6FEB51FA" w14:textId="77777777" w:rsidR="00144842" w:rsidRDefault="00144842" w:rsidP="00144842">
      <w:pPr>
        <w:pStyle w:val="3"/>
      </w:pPr>
      <w:r>
        <w:rPr>
          <w:rFonts w:hint="eastAsia"/>
        </w:rPr>
        <w:t>A</w:t>
      </w:r>
      <w:r>
        <w:t>CS requirement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w:t>
      </w:r>
      <w:proofErr w:type="spellStart"/>
      <w:r>
        <w:t>analog</w:t>
      </w:r>
      <w:proofErr w:type="spellEnd"/>
      <w:r>
        <w:t xml:space="preserve"> filter, </w:t>
      </w:r>
      <w:proofErr w:type="gramStart"/>
      <w:r>
        <w:t>e.g.</w:t>
      </w:r>
      <w:proofErr w:type="gramEnd"/>
      <w:r>
        <w:t xml:space="preserve">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007B343C"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proofErr w:type="spellStart"/>
      <w:r w:rsidRPr="00A1115A">
        <w:t>P</w:t>
      </w:r>
      <w:r w:rsidRPr="00A1115A">
        <w:rPr>
          <w:vertAlign w:val="subscript"/>
        </w:rPr>
        <w:t>interferer</w:t>
      </w:r>
      <w:proofErr w:type="spellEnd"/>
      <w:r>
        <w:t xml:space="preserve">, </w:t>
      </w:r>
      <w:proofErr w:type="gramStart"/>
      <w:r>
        <w:t>i.e.</w:t>
      </w:r>
      <w:proofErr w:type="gramEnd"/>
      <w:r>
        <w:t xml:space="preserv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 xml:space="preserve">In addition, as pointed out in </w:t>
      </w:r>
      <w:r w:rsidR="005E4910">
        <w:lastRenderedPageBreak/>
        <w:t>[</w:t>
      </w:r>
      <w:r w:rsidR="00D25958">
        <w:t>7</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58F0C08C" w14:textId="4B7B6BB8" w:rsidR="00FB69D7" w:rsidRDefault="00E4031B" w:rsidP="00FB69D7">
      <w:pPr>
        <w:jc w:val="both"/>
      </w:pPr>
      <w:r>
        <w:t xml:space="preserve">If an 8 dB increase in NF is assumed, this results in a decrease in the power imbalance by 8 dB, bringing it to 23.5 </w:t>
      </w:r>
      <w:proofErr w:type="spellStart"/>
      <w:r>
        <w:t>dB.</w:t>
      </w:r>
      <w:proofErr w:type="spellEnd"/>
      <w:r>
        <w:t xml:space="preserve"> This situation can be interpreted in two ways: either a larger filter rejection is required with fewer guard RBs, or, given a specific filter rejection capability (e.g., 10 dB), more guard RBs would be necessary.</w:t>
      </w:r>
      <w:r w:rsidR="00F32D50">
        <w:t xml:space="preserve"> </w:t>
      </w:r>
      <w:r w:rsidR="004E23C4">
        <w:t xml:space="preserve"> </w:t>
      </w:r>
    </w:p>
    <w:p w14:paraId="7763C40C" w14:textId="77777777" w:rsidR="001C0E6E" w:rsidRDefault="001C0E6E" w:rsidP="001C0E6E">
      <w:pPr>
        <w:jc w:val="both"/>
      </w:pPr>
      <w:r>
        <w:t xml:space="preserve">In the current specification, two cases are defined for ACS. Case 2 specifies absolute values rather than relative ones, as in Case 1. The interferer in Case 2 is fixed at -25 dBm, while the desired signal is -56.5 dBm for MR, resulting in a dynamic range of 31.5 </w:t>
      </w:r>
      <w:proofErr w:type="spellStart"/>
      <w:r>
        <w:t>dBc</w:t>
      </w:r>
      <w:proofErr w:type="spellEnd"/>
      <w:r>
        <w:t>. Whether LR can meet this dynamic range depends primarily on two factors: the number of ADC bits and the dynamic range of the AGC.</w:t>
      </w:r>
    </w:p>
    <w:p w14:paraId="4404185A" w14:textId="51278E11" w:rsidR="001C0E6E" w:rsidRDefault="001C0E6E" w:rsidP="001C0E6E">
      <w:pPr>
        <w:jc w:val="both"/>
      </w:pPr>
      <w:r>
        <w:t xml:space="preserve">The ADC's dynamic range can be roughly estimated as 6 dB per bit, meaning a 4-bit ADC provides only 24 dB of dynamic range, while an 8-bit ADC offers 48 </w:t>
      </w:r>
      <w:proofErr w:type="spellStart"/>
      <w:r>
        <w:t>dB.</w:t>
      </w:r>
      <w:proofErr w:type="spellEnd"/>
      <w:r>
        <w:t xml:space="preserve"> If the requirements are based on a 4-bit ADC implementation, it would certainly necessitate reducing the interferer level. Furthermore, due to the low-power consumption design, the dynamic range of the AGC is expected to be relatively small. For example, assuming the AGC has a dynamic range of 30 dB (since higher dynamic range increases power consumption), and if LR's REFSENS is 8 dB higher than MR, this would result in a REFSENS of around -</w:t>
      </w:r>
      <w:r w:rsidR="007D461B">
        <w:t>92.7</w:t>
      </w:r>
      <w:r>
        <w:t xml:space="preserve"> dBm/5 MHz</w:t>
      </w:r>
      <w:r w:rsidR="007D461B">
        <w:t xml:space="preserve"> for 15kHz SCS</w:t>
      </w:r>
      <w:r>
        <w:t>.</w:t>
      </w:r>
    </w:p>
    <w:p w14:paraId="30265DCC" w14:textId="77777777" w:rsidR="001C0E6E" w:rsidRDefault="001C0E6E" w:rsidP="001C0E6E">
      <w:pPr>
        <w:jc w:val="both"/>
      </w:pPr>
      <w:r>
        <w:t>For simplicity, let’s assume the AGC's dynamic range includes the Rx gain, and to prevent the receiver chain from saturating, the LNA can be bypassed. The amplified LR signal must be appropriately set within the ADC’s dynamic range, with REFSENS above the ADC’s noise floor.</w:t>
      </w:r>
    </w:p>
    <w:p w14:paraId="6F22A5A3" w14:textId="77777777" w:rsidR="001C0E6E" w:rsidRDefault="001C0E6E" w:rsidP="001C0E6E">
      <w:pPr>
        <w:jc w:val="both"/>
      </w:pPr>
      <w:r>
        <w:t xml:space="preserve">With these assumptions, we can perform some basic calculations. Typically, a backoff of around 10 dB from 0 </w:t>
      </w:r>
      <w:proofErr w:type="spellStart"/>
      <w:r>
        <w:t>dBFS</w:t>
      </w:r>
      <w:proofErr w:type="spellEnd"/>
      <w:r>
        <w:t xml:space="preserve"> is considered for an ADC due to the PAPR of the modulated signal, whether it is the desired or interfering signal. This further reduces the effective dynamic range of the ADC. While an 8-bit ADC might just meet the dynamic range requirement for Case 2 with a -25 dBm interferer, if the AGC's dynamic range is reduced, even an 8-bit ADC could fail to meet the required dynamic range.</w:t>
      </w:r>
    </w:p>
    <w:p w14:paraId="1C790C53" w14:textId="7544537F" w:rsidR="00EA4851" w:rsidRPr="001C0E6E" w:rsidRDefault="001C0E6E" w:rsidP="001C0E6E">
      <w:pPr>
        <w:jc w:val="both"/>
        <w:rPr>
          <w:lang w:val="en-US"/>
        </w:rPr>
      </w:pPr>
      <w:r>
        <w:t xml:space="preserve">Ultimately, it’s a </w:t>
      </w:r>
      <w:proofErr w:type="spellStart"/>
      <w:r>
        <w:t>tradeoff</w:t>
      </w:r>
      <w:proofErr w:type="spellEnd"/>
      <w:r>
        <w:t xml:space="preserve"> between power consumption and the LP-WUR's ability to handle large interferers.</w:t>
      </w:r>
    </w:p>
    <w:p w14:paraId="0387F115" w14:textId="77777777" w:rsidR="001C0E6E" w:rsidRDefault="001C0E6E" w:rsidP="001C0E6E">
      <w:pPr>
        <w:jc w:val="both"/>
      </w:pPr>
      <w:r>
        <w:t xml:space="preserve">The ACS value reflects the adjacent channel rejection capability of the filter and is derived from coexistence studies. However, LR operates under different coexistence scenarios compared to a typical UE, and therefore should not be constrained by the 33 </w:t>
      </w:r>
      <w:proofErr w:type="spellStart"/>
      <w:r>
        <w:t>dBc</w:t>
      </w:r>
      <w:proofErr w:type="spellEnd"/>
      <w:r>
        <w:t xml:space="preserve"> value. In other words, there is no need to maintain the same interferer level for both Case 1 and Case 2 when considering the ACS requirements for LP-WUR. If the dynamic range of LR is expected to be lower than that of MR, the interferer level could be relaxed.</w:t>
      </w:r>
    </w:p>
    <w:p w14:paraId="27121ECB" w14:textId="419C6BC9" w:rsidR="00516D0F" w:rsidRDefault="001C0E6E" w:rsidP="001C0E6E">
      <w:pPr>
        <w:jc w:val="both"/>
        <w:rPr>
          <w:lang w:val="en-US" w:eastAsia="en-US"/>
        </w:rPr>
      </w:pPr>
      <w:r>
        <w:t xml:space="preserve">As discussed in section 2.2.1, the primary factor to consider when specifying the ACS/ASCS requirement is the assumed phase noise level </w:t>
      </w:r>
      <w:r w:rsidR="00EF21F3">
        <w:t xml:space="preserve">at least </w:t>
      </w:r>
      <w:r>
        <w:t>for L</w:t>
      </w:r>
      <w:r w:rsidR="00EF21F3">
        <w:t>P-WUR type 1 UE</w:t>
      </w:r>
      <w:r>
        <w:t xml:space="preserve">. With an anticipated 40–60 dB degradation in phase noise for LR compared to MR, it is expected that LR's interference-handling capability will be compromised. </w:t>
      </w:r>
    </w:p>
    <w:p w14:paraId="335E24A6" w14:textId="2EBD12D0" w:rsidR="00D11729" w:rsidRDefault="00D11729" w:rsidP="00D11729">
      <w:pPr>
        <w:jc w:val="both"/>
        <w:rPr>
          <w:b/>
          <w:i/>
          <w:lang w:val="en-US" w:eastAsia="en-US"/>
        </w:rPr>
      </w:pPr>
      <w:bookmarkStart w:id="3" w:name="OLE_LINK1"/>
      <w:r>
        <w:rPr>
          <w:b/>
          <w:i/>
          <w:lang w:val="en-US" w:eastAsia="en-US"/>
        </w:rPr>
        <w:t xml:space="preserve">Observation </w:t>
      </w:r>
      <w:r w:rsidR="00294D4C">
        <w:rPr>
          <w:b/>
          <w:i/>
          <w:lang w:val="en-US" w:eastAsia="en-US"/>
        </w:rPr>
        <w:t>2</w:t>
      </w:r>
      <w:r>
        <w:rPr>
          <w:b/>
          <w:i/>
          <w:lang w:val="en-US" w:eastAsia="en-US"/>
        </w:rPr>
        <w:t xml:space="preserve">: With worse REFSENS for LR, if keep the same REFSENS degradation level, </w:t>
      </w:r>
      <w:proofErr w:type="gramStart"/>
      <w:r>
        <w:rPr>
          <w:b/>
          <w:i/>
          <w:lang w:val="en-US" w:eastAsia="en-US"/>
        </w:rPr>
        <w:t>i.e.</w:t>
      </w:r>
      <w:proofErr w:type="gramEnd"/>
      <w:r>
        <w:rPr>
          <w:b/>
          <w:i/>
          <w:lang w:val="en-US" w:eastAsia="en-US"/>
        </w:rPr>
        <w:t xml:space="preserve"> 14dB, the ACS value range would be decreased even with the same interferer level as MR.</w:t>
      </w:r>
    </w:p>
    <w:p w14:paraId="3DB0D5B6" w14:textId="36B55533" w:rsidR="00D11729" w:rsidRDefault="00D11729" w:rsidP="00D11729">
      <w:pPr>
        <w:jc w:val="both"/>
        <w:rPr>
          <w:b/>
          <w:i/>
          <w:lang w:val="en-US" w:eastAsia="en-US"/>
        </w:rPr>
      </w:pPr>
      <w:r>
        <w:rPr>
          <w:b/>
          <w:i/>
          <w:lang w:val="en-US" w:eastAsia="en-US"/>
        </w:rPr>
        <w:t xml:space="preserve">Observation </w:t>
      </w:r>
      <w:r w:rsidR="00294D4C">
        <w:rPr>
          <w:b/>
          <w:i/>
          <w:lang w:val="en-US" w:eastAsia="en-US"/>
        </w:rPr>
        <w:t>3</w:t>
      </w:r>
      <w:r>
        <w:rPr>
          <w:b/>
          <w:i/>
          <w:lang w:val="en-US" w:eastAsia="en-US"/>
        </w:rPr>
        <w:t xml:space="preserve">: The filter evaluated by RAN4 in SI stage cannot provide sufficient suppression compared to the level defined in current spec for MR. </w:t>
      </w:r>
    </w:p>
    <w:p w14:paraId="07CE8B19" w14:textId="38704CB4" w:rsidR="00202B16" w:rsidRDefault="00202B16" w:rsidP="00202B16">
      <w:pPr>
        <w:jc w:val="both"/>
        <w:rPr>
          <w:b/>
          <w:i/>
          <w:lang w:val="en-US" w:eastAsia="en-US"/>
        </w:rPr>
      </w:pPr>
      <w:r>
        <w:rPr>
          <w:b/>
          <w:i/>
          <w:lang w:val="en-US" w:eastAsia="en-US"/>
        </w:rPr>
        <w:t xml:space="preserve">Observation </w:t>
      </w:r>
      <w:r w:rsidR="00294D4C">
        <w:rPr>
          <w:b/>
          <w:i/>
          <w:lang w:val="en-US" w:eastAsia="en-US"/>
        </w:rPr>
        <w:t>4</w:t>
      </w:r>
      <w:r>
        <w:rPr>
          <w:b/>
          <w:i/>
          <w:lang w:val="en-US" w:eastAsia="en-US"/>
        </w:rPr>
        <w:t>: Phase noise as a main factor would have significant impact on specifying the ACS requirement based on realistic power consumption assumed for LP-WUR.</w:t>
      </w:r>
      <w:bookmarkEnd w:id="3"/>
    </w:p>
    <w:p w14:paraId="118C1284" w14:textId="7C2A0DC0" w:rsidR="00E04040" w:rsidRDefault="00147AA7" w:rsidP="00FB69D7">
      <w:pPr>
        <w:jc w:val="both"/>
        <w:rPr>
          <w:b/>
          <w:i/>
          <w:lang w:val="en-US"/>
        </w:rPr>
      </w:pPr>
      <w:r>
        <w:rPr>
          <w:rFonts w:hint="eastAsia"/>
          <w:bCs/>
          <w:iCs/>
          <w:lang w:val="en-US"/>
        </w:rPr>
        <w:t>W</w:t>
      </w:r>
      <w:r>
        <w:rPr>
          <w:bCs/>
          <w:iCs/>
          <w:lang w:val="en-US"/>
        </w:rPr>
        <w:t>ith above analysis, we propose to consider the requirement as well as parameters for ACS case 1 and case 2 as follows:</w:t>
      </w:r>
    </w:p>
    <w:p w14:paraId="51191311" w14:textId="35E6FA47" w:rsidR="00E04040" w:rsidRPr="001D386E" w:rsidRDefault="00E04040" w:rsidP="00617BAF">
      <w:pPr>
        <w:pStyle w:val="TH"/>
      </w:pPr>
      <w:r w:rsidRPr="001D386E">
        <w:t xml:space="preserve">Table </w:t>
      </w:r>
      <w:r w:rsidR="003E4394">
        <w:rPr>
          <w:rFonts w:eastAsia="MS Mincho"/>
        </w:rPr>
        <w:t>5</w:t>
      </w:r>
      <w:r w:rsidRPr="001D386E">
        <w:t>: Adjacent channel selectivity</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1418"/>
      </w:tblGrid>
      <w:tr w:rsidR="00E04040" w:rsidRPr="001D386E" w14:paraId="7793906A" w14:textId="77777777" w:rsidTr="00491699">
        <w:trPr>
          <w:jc w:val="center"/>
        </w:trPr>
        <w:tc>
          <w:tcPr>
            <w:tcW w:w="1696" w:type="dxa"/>
          </w:tcPr>
          <w:p w14:paraId="61E8B20A" w14:textId="77777777" w:rsidR="00E04040" w:rsidRPr="001D386E" w:rsidRDefault="00E04040" w:rsidP="00F5520A">
            <w:pPr>
              <w:pStyle w:val="TAH"/>
              <w:rPr>
                <w:rFonts w:cs="Arial"/>
                <w:lang w:eastAsia="en-US"/>
              </w:rPr>
            </w:pPr>
            <w:r w:rsidRPr="001D386E">
              <w:rPr>
                <w:rFonts w:cs="Arial"/>
                <w:lang w:eastAsia="en-US"/>
              </w:rPr>
              <w:t>Rx Parameter</w:t>
            </w:r>
          </w:p>
        </w:tc>
        <w:tc>
          <w:tcPr>
            <w:tcW w:w="1276" w:type="dxa"/>
          </w:tcPr>
          <w:p w14:paraId="3703209F" w14:textId="77777777" w:rsidR="00E04040" w:rsidRPr="001D386E" w:rsidRDefault="00E04040" w:rsidP="00F5520A">
            <w:pPr>
              <w:pStyle w:val="TAH"/>
              <w:rPr>
                <w:rFonts w:cs="Arial"/>
                <w:lang w:eastAsia="en-US"/>
              </w:rPr>
            </w:pPr>
            <w:r w:rsidRPr="001D386E">
              <w:rPr>
                <w:rFonts w:cs="Arial"/>
                <w:lang w:eastAsia="en-US"/>
              </w:rPr>
              <w:t>Units</w:t>
            </w:r>
          </w:p>
        </w:tc>
        <w:tc>
          <w:tcPr>
            <w:tcW w:w="1418" w:type="dxa"/>
          </w:tcPr>
          <w:p w14:paraId="0E073853" w14:textId="2BB56A10" w:rsidR="00E04040" w:rsidRPr="001D386E" w:rsidRDefault="00E04040" w:rsidP="00F5520A">
            <w:pPr>
              <w:pStyle w:val="TAH"/>
              <w:rPr>
                <w:rFonts w:cs="Arial"/>
                <w:lang w:eastAsia="en-US"/>
              </w:rPr>
            </w:pPr>
            <w:r>
              <w:rPr>
                <w:rFonts w:cs="Arial"/>
                <w:lang w:eastAsia="en-US"/>
              </w:rPr>
              <w:t xml:space="preserve">5 </w:t>
            </w:r>
            <w:r w:rsidRPr="001D386E">
              <w:rPr>
                <w:rFonts w:cs="Arial"/>
                <w:lang w:eastAsia="en-US"/>
              </w:rPr>
              <w:t xml:space="preserve">MHz </w:t>
            </w:r>
          </w:p>
        </w:tc>
      </w:tr>
      <w:tr w:rsidR="00E04040" w:rsidRPr="001D386E" w14:paraId="40F4D101" w14:textId="77777777" w:rsidTr="00491699">
        <w:trPr>
          <w:jc w:val="center"/>
        </w:trPr>
        <w:tc>
          <w:tcPr>
            <w:tcW w:w="1696" w:type="dxa"/>
            <w:vAlign w:val="center"/>
          </w:tcPr>
          <w:p w14:paraId="73183AE0" w14:textId="77777777" w:rsidR="00E04040" w:rsidRPr="001D386E" w:rsidRDefault="00E04040" w:rsidP="00F5520A">
            <w:pPr>
              <w:pStyle w:val="TAC"/>
              <w:rPr>
                <w:rFonts w:cs="Arial"/>
                <w:lang w:eastAsia="en-US"/>
              </w:rPr>
            </w:pPr>
            <w:r w:rsidRPr="001D386E">
              <w:rPr>
                <w:rFonts w:eastAsia="MS Mincho" w:cs="Arial"/>
                <w:lang w:eastAsia="en-US"/>
              </w:rPr>
              <w:t>ACS</w:t>
            </w:r>
          </w:p>
        </w:tc>
        <w:tc>
          <w:tcPr>
            <w:tcW w:w="1276" w:type="dxa"/>
            <w:vAlign w:val="center"/>
          </w:tcPr>
          <w:p w14:paraId="039793B2" w14:textId="77777777" w:rsidR="00E04040" w:rsidRPr="001D386E" w:rsidRDefault="00E04040" w:rsidP="00F5520A">
            <w:pPr>
              <w:pStyle w:val="TAC"/>
              <w:rPr>
                <w:rFonts w:cs="Arial"/>
                <w:lang w:eastAsia="en-US"/>
              </w:rPr>
            </w:pPr>
            <w:r w:rsidRPr="001D386E">
              <w:rPr>
                <w:rFonts w:cs="Arial"/>
                <w:lang w:eastAsia="en-US"/>
              </w:rPr>
              <w:t>dB</w:t>
            </w:r>
          </w:p>
        </w:tc>
        <w:tc>
          <w:tcPr>
            <w:tcW w:w="1418" w:type="dxa"/>
            <w:vAlign w:val="center"/>
          </w:tcPr>
          <w:p w14:paraId="6909D1ED" w14:textId="465C0128" w:rsidR="00E04040" w:rsidRPr="001D386E" w:rsidRDefault="00E04040" w:rsidP="00F5520A">
            <w:pPr>
              <w:pStyle w:val="TAC"/>
              <w:rPr>
                <w:rFonts w:cs="Arial"/>
                <w:lang w:eastAsia="en-US"/>
              </w:rPr>
            </w:pPr>
            <w:r>
              <w:rPr>
                <w:rFonts w:eastAsia="MS Mincho" w:cs="Arial"/>
                <w:lang w:eastAsia="en-US"/>
              </w:rPr>
              <w:t>10</w:t>
            </w:r>
            <w:r w:rsidRPr="001D386E">
              <w:rPr>
                <w:rFonts w:eastAsia="MS Mincho" w:cs="Arial"/>
                <w:lang w:eastAsia="en-US"/>
              </w:rPr>
              <w:t>.0</w:t>
            </w:r>
          </w:p>
        </w:tc>
      </w:tr>
    </w:tbl>
    <w:p w14:paraId="65538B6F" w14:textId="77777777" w:rsidR="00E04040" w:rsidRDefault="00E04040" w:rsidP="00FB69D7">
      <w:pPr>
        <w:jc w:val="both"/>
        <w:rPr>
          <w:b/>
          <w:i/>
          <w:lang w:val="en-US"/>
        </w:rPr>
      </w:pPr>
    </w:p>
    <w:p w14:paraId="6DDB7AF4" w14:textId="4C5060BC" w:rsidR="00E04040" w:rsidRPr="00A1115A" w:rsidRDefault="00E04040" w:rsidP="00E04040">
      <w:pPr>
        <w:pStyle w:val="TH"/>
      </w:pPr>
      <w:r w:rsidRPr="00A1115A">
        <w:lastRenderedPageBreak/>
        <w:t xml:space="preserve">Table </w:t>
      </w:r>
      <w:r w:rsidR="003E4394">
        <w:t>6</w:t>
      </w:r>
      <w:r w:rsidRPr="00A1115A">
        <w:t xml:space="preserve">: Test parameters for </w:t>
      </w:r>
      <w:r w:rsidR="0026619C" w:rsidRPr="0026619C">
        <w:t>Adjacent channel selectivity,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323DC070" w14:textId="77777777" w:rsidTr="00F5520A">
        <w:trPr>
          <w:jc w:val="center"/>
        </w:trPr>
        <w:tc>
          <w:tcPr>
            <w:tcW w:w="1486" w:type="dxa"/>
            <w:tcBorders>
              <w:bottom w:val="nil"/>
            </w:tcBorders>
            <w:shd w:val="clear" w:color="auto" w:fill="auto"/>
            <w:vAlign w:val="center"/>
          </w:tcPr>
          <w:p w14:paraId="1808CDA4" w14:textId="77777777" w:rsidR="00E04040" w:rsidRPr="00A1115A" w:rsidRDefault="00E04040" w:rsidP="00F5520A">
            <w:pPr>
              <w:pStyle w:val="TAH"/>
            </w:pPr>
            <w:r w:rsidRPr="00A1115A">
              <w:t>RX parameter</w:t>
            </w:r>
          </w:p>
        </w:tc>
        <w:tc>
          <w:tcPr>
            <w:tcW w:w="907" w:type="dxa"/>
            <w:tcBorders>
              <w:bottom w:val="nil"/>
            </w:tcBorders>
            <w:shd w:val="clear" w:color="auto" w:fill="auto"/>
            <w:vAlign w:val="center"/>
          </w:tcPr>
          <w:p w14:paraId="24C5CEBE" w14:textId="77777777" w:rsidR="00E04040" w:rsidRPr="00A1115A" w:rsidRDefault="00E04040" w:rsidP="00F5520A">
            <w:pPr>
              <w:pStyle w:val="TAH"/>
            </w:pPr>
            <w:r w:rsidRPr="00A1115A">
              <w:t>Units</w:t>
            </w:r>
          </w:p>
        </w:tc>
        <w:tc>
          <w:tcPr>
            <w:tcW w:w="6511" w:type="dxa"/>
            <w:vAlign w:val="center"/>
          </w:tcPr>
          <w:p w14:paraId="53991169" w14:textId="77777777" w:rsidR="00E04040" w:rsidRPr="00A1115A" w:rsidRDefault="00E04040" w:rsidP="00F5520A">
            <w:pPr>
              <w:pStyle w:val="TAH"/>
            </w:pPr>
            <w:r w:rsidRPr="00A1115A">
              <w:t>Channel bandwidth</w:t>
            </w:r>
            <w:r>
              <w:t xml:space="preserve"> (MHz)</w:t>
            </w:r>
          </w:p>
        </w:tc>
      </w:tr>
      <w:tr w:rsidR="00E04040" w:rsidRPr="00A1115A" w14:paraId="1A5747E4" w14:textId="77777777" w:rsidTr="00F5520A">
        <w:trPr>
          <w:jc w:val="center"/>
        </w:trPr>
        <w:tc>
          <w:tcPr>
            <w:tcW w:w="1486" w:type="dxa"/>
            <w:tcBorders>
              <w:top w:val="nil"/>
            </w:tcBorders>
            <w:shd w:val="clear" w:color="auto" w:fill="auto"/>
            <w:vAlign w:val="center"/>
          </w:tcPr>
          <w:p w14:paraId="060C539F" w14:textId="77777777" w:rsidR="00E04040" w:rsidRPr="00A1115A" w:rsidRDefault="00E04040" w:rsidP="00F5520A">
            <w:pPr>
              <w:pStyle w:val="TAH"/>
            </w:pPr>
          </w:p>
        </w:tc>
        <w:tc>
          <w:tcPr>
            <w:tcW w:w="907" w:type="dxa"/>
            <w:tcBorders>
              <w:top w:val="nil"/>
            </w:tcBorders>
            <w:shd w:val="clear" w:color="auto" w:fill="auto"/>
            <w:vAlign w:val="center"/>
          </w:tcPr>
          <w:p w14:paraId="21F0A074" w14:textId="77777777" w:rsidR="00E04040" w:rsidRPr="00A1115A" w:rsidRDefault="00E04040" w:rsidP="00F5520A">
            <w:pPr>
              <w:pStyle w:val="TAH"/>
            </w:pPr>
          </w:p>
        </w:tc>
        <w:tc>
          <w:tcPr>
            <w:tcW w:w="6511" w:type="dxa"/>
            <w:vAlign w:val="center"/>
          </w:tcPr>
          <w:p w14:paraId="274843A1" w14:textId="273942C7" w:rsidR="00E04040" w:rsidRPr="009405BD" w:rsidRDefault="00E04040" w:rsidP="00F5520A">
            <w:pPr>
              <w:pStyle w:val="TAH"/>
            </w:pPr>
            <w:r>
              <w:t>5</w:t>
            </w:r>
          </w:p>
        </w:tc>
      </w:tr>
      <w:tr w:rsidR="00E04040" w:rsidRPr="00A1115A" w14:paraId="34AC7FC9" w14:textId="77777777" w:rsidTr="00F5520A">
        <w:trPr>
          <w:jc w:val="center"/>
        </w:trPr>
        <w:tc>
          <w:tcPr>
            <w:tcW w:w="1486" w:type="dxa"/>
            <w:shd w:val="clear" w:color="auto" w:fill="auto"/>
            <w:vAlign w:val="center"/>
          </w:tcPr>
          <w:p w14:paraId="216DA57C" w14:textId="77777777" w:rsidR="00E04040" w:rsidRPr="00A1115A" w:rsidRDefault="00E04040" w:rsidP="00F5520A">
            <w:pPr>
              <w:pStyle w:val="TAC"/>
            </w:pPr>
            <w:r w:rsidRPr="00A1115A">
              <w:t>Power in transmission bandwidth configuration</w:t>
            </w:r>
          </w:p>
        </w:tc>
        <w:tc>
          <w:tcPr>
            <w:tcW w:w="907" w:type="dxa"/>
            <w:vAlign w:val="center"/>
          </w:tcPr>
          <w:p w14:paraId="06724D9B" w14:textId="77777777" w:rsidR="00E04040" w:rsidRPr="00A1115A" w:rsidRDefault="00E04040" w:rsidP="00F5520A">
            <w:pPr>
              <w:pStyle w:val="TAC"/>
            </w:pPr>
            <w:r w:rsidRPr="00A1115A">
              <w:t>dBm</w:t>
            </w:r>
          </w:p>
        </w:tc>
        <w:tc>
          <w:tcPr>
            <w:tcW w:w="6511" w:type="dxa"/>
            <w:vAlign w:val="center"/>
          </w:tcPr>
          <w:p w14:paraId="6A17F8B1" w14:textId="77777777" w:rsidR="00E04040" w:rsidRPr="00A1115A" w:rsidRDefault="00E04040" w:rsidP="00F5520A">
            <w:pPr>
              <w:pStyle w:val="TAC"/>
            </w:pPr>
            <w:r w:rsidRPr="00A1115A">
              <w:t>REFSENS + 14 dB</w:t>
            </w:r>
          </w:p>
        </w:tc>
      </w:tr>
      <w:tr w:rsidR="00E04040" w:rsidRPr="00A1115A" w14:paraId="200EAFBA" w14:textId="77777777" w:rsidTr="00F5520A">
        <w:trPr>
          <w:jc w:val="center"/>
        </w:trPr>
        <w:tc>
          <w:tcPr>
            <w:tcW w:w="1486" w:type="dxa"/>
            <w:shd w:val="clear" w:color="auto" w:fill="auto"/>
            <w:vAlign w:val="center"/>
          </w:tcPr>
          <w:p w14:paraId="58AF018F" w14:textId="77777777" w:rsidR="00E04040" w:rsidRPr="00A1115A" w:rsidRDefault="00E04040" w:rsidP="00F5520A">
            <w:pPr>
              <w:pStyle w:val="TAC"/>
            </w:pPr>
            <w:proofErr w:type="spellStart"/>
            <w:r w:rsidRPr="00A1115A">
              <w:t>P</w:t>
            </w:r>
            <w:r w:rsidRPr="00A1115A">
              <w:rPr>
                <w:vertAlign w:val="subscript"/>
              </w:rPr>
              <w:t>interferer</w:t>
            </w:r>
            <w:proofErr w:type="spellEnd"/>
          </w:p>
        </w:tc>
        <w:tc>
          <w:tcPr>
            <w:tcW w:w="907" w:type="dxa"/>
            <w:vAlign w:val="center"/>
          </w:tcPr>
          <w:p w14:paraId="4CDBA5FD" w14:textId="77777777" w:rsidR="00E04040" w:rsidRPr="00A1115A" w:rsidRDefault="00E04040" w:rsidP="00F5520A">
            <w:pPr>
              <w:pStyle w:val="TAC"/>
            </w:pPr>
            <w:r w:rsidRPr="00A1115A">
              <w:t>dBm</w:t>
            </w:r>
          </w:p>
        </w:tc>
        <w:tc>
          <w:tcPr>
            <w:tcW w:w="6511" w:type="dxa"/>
            <w:vAlign w:val="center"/>
          </w:tcPr>
          <w:p w14:paraId="217BA8FD" w14:textId="2D51C1B8" w:rsidR="00E04040" w:rsidRPr="00A1115A" w:rsidRDefault="00E04040" w:rsidP="00F5520A">
            <w:pPr>
              <w:pStyle w:val="TAC"/>
              <w:rPr>
                <w:lang w:val="sv-SE"/>
              </w:rPr>
            </w:pPr>
            <w:r w:rsidRPr="00A1115A">
              <w:t xml:space="preserve">REFSENS + </w:t>
            </w:r>
            <w:r w:rsidR="00874863">
              <w:t>[</w:t>
            </w:r>
            <w:r w:rsidR="001414A3">
              <w:t>22</w:t>
            </w:r>
            <w:r w:rsidR="00874863">
              <w:t>]</w:t>
            </w:r>
            <w:r w:rsidRPr="00A1115A">
              <w:t xml:space="preserve"> dB</w:t>
            </w:r>
          </w:p>
        </w:tc>
      </w:tr>
      <w:tr w:rsidR="00E04040" w:rsidRPr="00A1115A" w14:paraId="696B2250" w14:textId="77777777" w:rsidTr="00F5520A">
        <w:trPr>
          <w:jc w:val="center"/>
        </w:trPr>
        <w:tc>
          <w:tcPr>
            <w:tcW w:w="1486" w:type="dxa"/>
            <w:shd w:val="clear" w:color="auto" w:fill="auto"/>
            <w:vAlign w:val="center"/>
          </w:tcPr>
          <w:p w14:paraId="6E7846CA" w14:textId="77777777" w:rsidR="00E04040" w:rsidRPr="00A1115A" w:rsidRDefault="00E04040" w:rsidP="00F5520A">
            <w:pPr>
              <w:pStyle w:val="TAC"/>
              <w:rPr>
                <w:lang w:val="sv-SE"/>
              </w:rPr>
            </w:pPr>
            <w:r w:rsidRPr="00A1115A">
              <w:rPr>
                <w:lang w:val="sv-SE"/>
              </w:rPr>
              <w:t>BW</w:t>
            </w:r>
            <w:r w:rsidRPr="00A1115A">
              <w:rPr>
                <w:vertAlign w:val="subscript"/>
                <w:lang w:val="sv-SE"/>
              </w:rPr>
              <w:t>interferer</w:t>
            </w:r>
          </w:p>
        </w:tc>
        <w:tc>
          <w:tcPr>
            <w:tcW w:w="907" w:type="dxa"/>
            <w:vAlign w:val="center"/>
          </w:tcPr>
          <w:p w14:paraId="17409385" w14:textId="77777777" w:rsidR="00E04040" w:rsidRPr="00A1115A" w:rsidRDefault="00E04040" w:rsidP="00F5520A">
            <w:pPr>
              <w:pStyle w:val="TAC"/>
              <w:rPr>
                <w:lang w:val="sv-SE"/>
              </w:rPr>
            </w:pPr>
            <w:r w:rsidRPr="00A1115A">
              <w:rPr>
                <w:lang w:val="sv-SE"/>
              </w:rPr>
              <w:t>MHz</w:t>
            </w:r>
          </w:p>
        </w:tc>
        <w:tc>
          <w:tcPr>
            <w:tcW w:w="6511" w:type="dxa"/>
            <w:vAlign w:val="center"/>
          </w:tcPr>
          <w:p w14:paraId="23680A98" w14:textId="77777777" w:rsidR="00E04040" w:rsidRPr="00A1115A" w:rsidRDefault="00E04040" w:rsidP="00F5520A">
            <w:pPr>
              <w:pStyle w:val="TAC"/>
              <w:rPr>
                <w:lang w:val="sv-SE"/>
              </w:rPr>
            </w:pPr>
            <w:proofErr w:type="spellStart"/>
            <w:r>
              <w:t>BW</w:t>
            </w:r>
            <w:r>
              <w:rPr>
                <w:vertAlign w:val="subscript"/>
              </w:rPr>
              <w:t>Channel</w:t>
            </w:r>
            <w:proofErr w:type="spellEnd"/>
          </w:p>
        </w:tc>
      </w:tr>
      <w:tr w:rsidR="00E04040" w:rsidRPr="00A1115A" w14:paraId="4E27C136" w14:textId="77777777" w:rsidTr="00F5520A">
        <w:trPr>
          <w:jc w:val="center"/>
        </w:trPr>
        <w:tc>
          <w:tcPr>
            <w:tcW w:w="1486" w:type="dxa"/>
            <w:tcBorders>
              <w:bottom w:val="single" w:sz="4" w:space="0" w:color="auto"/>
            </w:tcBorders>
            <w:shd w:val="clear" w:color="auto" w:fill="auto"/>
            <w:vAlign w:val="center"/>
          </w:tcPr>
          <w:p w14:paraId="4E1040A3" w14:textId="77777777" w:rsidR="00E04040" w:rsidRPr="00A1115A" w:rsidRDefault="00E04040"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08C846E" w14:textId="77777777" w:rsidR="00E04040" w:rsidRPr="00A1115A" w:rsidRDefault="00E04040" w:rsidP="00F5520A">
            <w:pPr>
              <w:pStyle w:val="TAC"/>
              <w:rPr>
                <w:lang w:val="sv-SE"/>
              </w:rPr>
            </w:pPr>
            <w:r w:rsidRPr="00A1115A">
              <w:rPr>
                <w:lang w:val="sv-SE"/>
              </w:rPr>
              <w:t>MHz</w:t>
            </w:r>
          </w:p>
        </w:tc>
        <w:tc>
          <w:tcPr>
            <w:tcW w:w="6511" w:type="dxa"/>
            <w:vAlign w:val="center"/>
          </w:tcPr>
          <w:p w14:paraId="09C15A4A" w14:textId="77777777" w:rsidR="00E04040" w:rsidRDefault="00E04040" w:rsidP="00F5520A">
            <w:pPr>
              <w:pStyle w:val="TAC"/>
            </w:pPr>
            <w:proofErr w:type="spellStart"/>
            <w:r>
              <w:t>BW</w:t>
            </w:r>
            <w:r>
              <w:rPr>
                <w:vertAlign w:val="subscript"/>
              </w:rPr>
              <w:t>Channel</w:t>
            </w:r>
            <w:proofErr w:type="spellEnd"/>
          </w:p>
          <w:p w14:paraId="59B172B1" w14:textId="77777777" w:rsidR="00E04040" w:rsidRDefault="00E04040" w:rsidP="00F5520A">
            <w:pPr>
              <w:pStyle w:val="TAC"/>
            </w:pPr>
            <w:r>
              <w:t>/</w:t>
            </w:r>
          </w:p>
          <w:p w14:paraId="0789D7C8" w14:textId="77777777" w:rsidR="00E04040" w:rsidRPr="00A1115A" w:rsidRDefault="00E04040" w:rsidP="00F5520A">
            <w:pPr>
              <w:pStyle w:val="TAC"/>
            </w:pPr>
            <w:r>
              <w:t>-</w:t>
            </w:r>
            <w:proofErr w:type="spellStart"/>
            <w:r>
              <w:t>BW</w:t>
            </w:r>
            <w:r>
              <w:rPr>
                <w:vertAlign w:val="subscript"/>
              </w:rPr>
              <w:t>Channel</w:t>
            </w:r>
            <w:proofErr w:type="spellEnd"/>
            <w:r w:rsidRPr="00A1115A" w:rsidDel="00402FEC">
              <w:t xml:space="preserve"> </w:t>
            </w:r>
          </w:p>
        </w:tc>
      </w:tr>
      <w:tr w:rsidR="00E04040" w:rsidRPr="00A1115A" w14:paraId="098A194F" w14:textId="77777777" w:rsidTr="00F5520A">
        <w:trPr>
          <w:jc w:val="center"/>
        </w:trPr>
        <w:tc>
          <w:tcPr>
            <w:tcW w:w="8904" w:type="dxa"/>
            <w:gridSpan w:val="3"/>
            <w:shd w:val="clear" w:color="auto" w:fill="auto"/>
            <w:vAlign w:val="center"/>
          </w:tcPr>
          <w:p w14:paraId="24FFEF3F" w14:textId="17473955"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AF33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5pt;height:15.45pt" o:ole="">
                  <v:imagedata r:id="rId9" o:title=""/>
                </v:shape>
                <o:OLEObject Type="Embed" ProgID="Equation.3" ShapeID="_x0000_i1025" DrawAspect="Content" ObjectID="_1804699658" r:id="rId10"/>
              </w:object>
            </w:r>
            <w:r w:rsidRPr="00A1115A">
              <w:t xml:space="preserve">MHz with SCS the sub-carrier spacing of the wanted signal in </w:t>
            </w:r>
            <w:proofErr w:type="spellStart"/>
            <w:r w:rsidRPr="00A1115A">
              <w:t>MHz.</w:t>
            </w:r>
            <w:proofErr w:type="spellEnd"/>
            <w:r w:rsidRPr="00A1115A">
              <w:t xml:space="preserve"> </w:t>
            </w:r>
          </w:p>
        </w:tc>
      </w:tr>
    </w:tbl>
    <w:p w14:paraId="71C267BB" w14:textId="66F45C2A" w:rsidR="00F6326C" w:rsidRPr="00617BAF" w:rsidRDefault="00F6326C" w:rsidP="00F6326C">
      <w:pPr>
        <w:spacing w:beforeLines="50" w:before="120"/>
      </w:pPr>
      <w:r>
        <w:rPr>
          <w:rFonts w:eastAsiaTheme="minorEastAsia" w:hint="cs"/>
        </w:rPr>
        <w:t>A</w:t>
      </w:r>
      <w:r>
        <w:rPr>
          <w:rFonts w:eastAsiaTheme="minorEastAsia"/>
        </w:rPr>
        <w:t>lternatively, we are also ok with P</w:t>
      </w:r>
      <w:r w:rsidRPr="00F0489C">
        <w:rPr>
          <w:rFonts w:eastAsiaTheme="minorEastAsia"/>
          <w:vertAlign w:val="subscript"/>
        </w:rPr>
        <w:t>interferer</w:t>
      </w:r>
      <w:r>
        <w:rPr>
          <w:rFonts w:eastAsiaTheme="minorEastAsia"/>
        </w:rPr>
        <w:t xml:space="preserve"> = REFSENS + 35.5 dB, but with </w:t>
      </w:r>
      <w:r w:rsidRPr="00F0489C">
        <w:rPr>
          <w:rFonts w:eastAsiaTheme="minorEastAsia"/>
        </w:rPr>
        <w:t>Power in LP-WUS bandwidth</w:t>
      </w:r>
      <w:r>
        <w:rPr>
          <w:rFonts w:eastAsiaTheme="minorEastAsia"/>
        </w:rPr>
        <w:t xml:space="preserve"> </w:t>
      </w:r>
      <w:r w:rsidR="00E7429B" w:rsidRPr="00A1115A">
        <w:t>configuration</w:t>
      </w:r>
      <w:r w:rsidR="00E7429B">
        <w:rPr>
          <w:rFonts w:eastAsiaTheme="minorEastAsia"/>
        </w:rPr>
        <w:t xml:space="preserve"> </w:t>
      </w:r>
      <w:r>
        <w:rPr>
          <w:rFonts w:eastAsiaTheme="minorEastAsia"/>
        </w:rPr>
        <w:t>= REFSENS + 26 dB</w:t>
      </w:r>
      <w:r w:rsidR="00826586">
        <w:rPr>
          <w:rFonts w:eastAsiaTheme="minorEastAsia"/>
        </w:rPr>
        <w:t xml:space="preserve"> for type 1 UE.</w:t>
      </w:r>
      <w:r w:rsidR="0054637B">
        <w:rPr>
          <w:rFonts w:eastAsiaTheme="minorEastAsia"/>
        </w:rPr>
        <w:t xml:space="preserve"> And for type 2 UE, 6dB more relaxation should be considered for REFSENS.</w:t>
      </w:r>
    </w:p>
    <w:p w14:paraId="30C3CE5D" w14:textId="6F99B840" w:rsidR="00E04040" w:rsidRPr="00A1115A" w:rsidRDefault="00E04040" w:rsidP="00E04040">
      <w:pPr>
        <w:pStyle w:val="TH"/>
      </w:pPr>
      <w:r w:rsidRPr="00A1115A">
        <w:t xml:space="preserve">Table </w:t>
      </w:r>
      <w:r w:rsidR="003E4394">
        <w:t>7</w:t>
      </w:r>
      <w:r w:rsidRPr="00A1115A">
        <w:t xml:space="preserve">: Test parameters for </w:t>
      </w:r>
      <w:r w:rsidR="0026619C" w:rsidRPr="0026619C">
        <w:t>Adjacent channel selectivity</w:t>
      </w:r>
      <w:r w:rsidRPr="00A1115A">
        <w:t>,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1E50C660" w14:textId="77777777" w:rsidTr="00F5520A">
        <w:trPr>
          <w:jc w:val="center"/>
        </w:trPr>
        <w:tc>
          <w:tcPr>
            <w:tcW w:w="1486" w:type="dxa"/>
            <w:tcBorders>
              <w:bottom w:val="nil"/>
            </w:tcBorders>
            <w:shd w:val="clear" w:color="auto" w:fill="auto"/>
          </w:tcPr>
          <w:p w14:paraId="62D0A445" w14:textId="77777777" w:rsidR="00E04040" w:rsidRPr="00A1115A" w:rsidRDefault="00E04040" w:rsidP="00F5520A">
            <w:pPr>
              <w:pStyle w:val="TAH"/>
            </w:pPr>
            <w:r w:rsidRPr="00A1115A">
              <w:t>RX parameter</w:t>
            </w:r>
          </w:p>
        </w:tc>
        <w:tc>
          <w:tcPr>
            <w:tcW w:w="907" w:type="dxa"/>
            <w:tcBorders>
              <w:bottom w:val="nil"/>
            </w:tcBorders>
            <w:shd w:val="clear" w:color="auto" w:fill="auto"/>
          </w:tcPr>
          <w:p w14:paraId="793AC6C7" w14:textId="77777777" w:rsidR="00E04040" w:rsidRPr="00A1115A" w:rsidRDefault="00E04040" w:rsidP="00F5520A">
            <w:pPr>
              <w:pStyle w:val="TAH"/>
            </w:pPr>
            <w:r w:rsidRPr="00A1115A">
              <w:t>Units</w:t>
            </w:r>
          </w:p>
        </w:tc>
        <w:tc>
          <w:tcPr>
            <w:tcW w:w="6511" w:type="dxa"/>
          </w:tcPr>
          <w:p w14:paraId="5EE8A6B8" w14:textId="77777777" w:rsidR="00E04040" w:rsidRPr="00A1115A" w:rsidRDefault="00E04040" w:rsidP="00F5520A">
            <w:pPr>
              <w:pStyle w:val="TAH"/>
            </w:pPr>
            <w:r w:rsidRPr="00A1115A">
              <w:t>Channel bandwidth</w:t>
            </w:r>
            <w:r>
              <w:t xml:space="preserve"> (MHz)</w:t>
            </w:r>
          </w:p>
        </w:tc>
      </w:tr>
      <w:tr w:rsidR="00E04040" w:rsidRPr="00A1115A" w14:paraId="7ABC5E21" w14:textId="77777777" w:rsidTr="00F5520A">
        <w:trPr>
          <w:jc w:val="center"/>
        </w:trPr>
        <w:tc>
          <w:tcPr>
            <w:tcW w:w="1486" w:type="dxa"/>
            <w:tcBorders>
              <w:top w:val="nil"/>
            </w:tcBorders>
            <w:shd w:val="clear" w:color="auto" w:fill="auto"/>
          </w:tcPr>
          <w:p w14:paraId="1BD70913" w14:textId="77777777" w:rsidR="00E04040" w:rsidRPr="00A1115A" w:rsidRDefault="00E04040" w:rsidP="00F5520A">
            <w:pPr>
              <w:pStyle w:val="TAH"/>
            </w:pPr>
          </w:p>
        </w:tc>
        <w:tc>
          <w:tcPr>
            <w:tcW w:w="907" w:type="dxa"/>
            <w:tcBorders>
              <w:top w:val="nil"/>
            </w:tcBorders>
            <w:shd w:val="clear" w:color="auto" w:fill="auto"/>
          </w:tcPr>
          <w:p w14:paraId="2383DA39" w14:textId="77777777" w:rsidR="00E04040" w:rsidRPr="00A1115A" w:rsidRDefault="00E04040" w:rsidP="00F5520A">
            <w:pPr>
              <w:pStyle w:val="TAH"/>
            </w:pPr>
          </w:p>
        </w:tc>
        <w:tc>
          <w:tcPr>
            <w:tcW w:w="6511" w:type="dxa"/>
          </w:tcPr>
          <w:p w14:paraId="145778A7" w14:textId="329DEA5F" w:rsidR="00E04040" w:rsidRPr="00A1115A" w:rsidRDefault="00E04040" w:rsidP="00F5520A">
            <w:pPr>
              <w:pStyle w:val="TAH"/>
            </w:pPr>
            <w:r>
              <w:t>5</w:t>
            </w:r>
          </w:p>
        </w:tc>
      </w:tr>
      <w:tr w:rsidR="00E04040" w:rsidRPr="00A1115A" w14:paraId="6953B0B9" w14:textId="77777777" w:rsidTr="00F5520A">
        <w:trPr>
          <w:jc w:val="center"/>
        </w:trPr>
        <w:tc>
          <w:tcPr>
            <w:tcW w:w="1486" w:type="dxa"/>
            <w:shd w:val="clear" w:color="auto" w:fill="auto"/>
            <w:vAlign w:val="center"/>
          </w:tcPr>
          <w:p w14:paraId="2774126C" w14:textId="77777777" w:rsidR="00E04040" w:rsidRPr="00A1115A" w:rsidRDefault="00E04040" w:rsidP="00F5520A">
            <w:pPr>
              <w:pStyle w:val="TAC"/>
            </w:pPr>
            <w:r w:rsidRPr="00A1115A">
              <w:t>Power in transmission bandwidth configuration</w:t>
            </w:r>
          </w:p>
        </w:tc>
        <w:tc>
          <w:tcPr>
            <w:tcW w:w="907" w:type="dxa"/>
            <w:vAlign w:val="center"/>
          </w:tcPr>
          <w:p w14:paraId="2AF38B95" w14:textId="77777777" w:rsidR="00E04040" w:rsidRPr="00A1115A" w:rsidRDefault="00E04040" w:rsidP="00F5520A">
            <w:pPr>
              <w:pStyle w:val="TAC"/>
            </w:pPr>
            <w:r w:rsidRPr="00A1115A">
              <w:t>dBm</w:t>
            </w:r>
          </w:p>
        </w:tc>
        <w:tc>
          <w:tcPr>
            <w:tcW w:w="6511" w:type="dxa"/>
            <w:vAlign w:val="center"/>
          </w:tcPr>
          <w:p w14:paraId="5C3E9E81" w14:textId="60EB4A9F" w:rsidR="00E04040" w:rsidRPr="00A1115A" w:rsidRDefault="00F6326C" w:rsidP="00F5520A">
            <w:pPr>
              <w:pStyle w:val="TAC"/>
            </w:pPr>
            <w:r>
              <w:t>[-33]</w:t>
            </w:r>
          </w:p>
        </w:tc>
      </w:tr>
      <w:tr w:rsidR="00E04040" w:rsidRPr="00A1115A" w14:paraId="3DDFC5A8" w14:textId="77777777" w:rsidTr="00F5520A">
        <w:trPr>
          <w:jc w:val="center"/>
        </w:trPr>
        <w:tc>
          <w:tcPr>
            <w:tcW w:w="1486" w:type="dxa"/>
            <w:shd w:val="clear" w:color="auto" w:fill="auto"/>
            <w:vAlign w:val="center"/>
          </w:tcPr>
          <w:p w14:paraId="4AAF9EB2" w14:textId="77777777" w:rsidR="00E04040" w:rsidRPr="00A1115A" w:rsidRDefault="00E04040" w:rsidP="00F5520A">
            <w:pPr>
              <w:pStyle w:val="TAC"/>
            </w:pPr>
            <w:r w:rsidRPr="00A1115A">
              <w:t>P</w:t>
            </w:r>
            <w:r w:rsidRPr="00A1115A">
              <w:rPr>
                <w:vertAlign w:val="subscript"/>
              </w:rPr>
              <w:t>interferer</w:t>
            </w:r>
          </w:p>
        </w:tc>
        <w:tc>
          <w:tcPr>
            <w:tcW w:w="907" w:type="dxa"/>
            <w:vAlign w:val="center"/>
          </w:tcPr>
          <w:p w14:paraId="4E67E54F" w14:textId="77777777" w:rsidR="00E04040" w:rsidRPr="00A1115A" w:rsidRDefault="00E04040" w:rsidP="00F5520A">
            <w:pPr>
              <w:pStyle w:val="TAC"/>
            </w:pPr>
            <w:r w:rsidRPr="00A1115A">
              <w:t>dBm</w:t>
            </w:r>
          </w:p>
        </w:tc>
        <w:tc>
          <w:tcPr>
            <w:tcW w:w="6511" w:type="dxa"/>
            <w:vAlign w:val="center"/>
          </w:tcPr>
          <w:p w14:paraId="02D4EEF4" w14:textId="4816CE4A" w:rsidR="00E04040" w:rsidRPr="00A1115A" w:rsidRDefault="00F6326C" w:rsidP="00F5520A">
            <w:pPr>
              <w:pStyle w:val="TAC"/>
              <w:rPr>
                <w:lang w:val="sv-SE"/>
              </w:rPr>
            </w:pPr>
            <w:r>
              <w:rPr>
                <w:lang w:val="sv-SE"/>
              </w:rPr>
              <w:t>-25</w:t>
            </w:r>
          </w:p>
        </w:tc>
      </w:tr>
      <w:tr w:rsidR="00E04040" w:rsidRPr="00A1115A" w14:paraId="05CFDE74" w14:textId="77777777" w:rsidTr="00F5520A">
        <w:trPr>
          <w:jc w:val="center"/>
        </w:trPr>
        <w:tc>
          <w:tcPr>
            <w:tcW w:w="1486" w:type="dxa"/>
            <w:shd w:val="clear" w:color="auto" w:fill="auto"/>
            <w:vAlign w:val="center"/>
          </w:tcPr>
          <w:p w14:paraId="4CAE8EA8" w14:textId="77777777" w:rsidR="00E04040" w:rsidRPr="00A1115A" w:rsidRDefault="00E04040" w:rsidP="00F5520A">
            <w:pPr>
              <w:pStyle w:val="TAC"/>
              <w:rPr>
                <w:lang w:val="sv-SE"/>
              </w:rPr>
            </w:pPr>
            <w:r w:rsidRPr="00A1115A">
              <w:rPr>
                <w:lang w:val="sv-SE"/>
              </w:rPr>
              <w:t>BW</w:t>
            </w:r>
            <w:r w:rsidRPr="00A1115A">
              <w:rPr>
                <w:vertAlign w:val="subscript"/>
                <w:lang w:val="sv-SE"/>
              </w:rPr>
              <w:t>interferer</w:t>
            </w:r>
          </w:p>
        </w:tc>
        <w:tc>
          <w:tcPr>
            <w:tcW w:w="907" w:type="dxa"/>
            <w:vAlign w:val="center"/>
          </w:tcPr>
          <w:p w14:paraId="5FA39E98" w14:textId="77777777" w:rsidR="00E04040" w:rsidRPr="00A1115A" w:rsidRDefault="00E04040" w:rsidP="00F5520A">
            <w:pPr>
              <w:pStyle w:val="TAC"/>
              <w:rPr>
                <w:lang w:val="sv-SE"/>
              </w:rPr>
            </w:pPr>
            <w:r w:rsidRPr="00A1115A">
              <w:rPr>
                <w:lang w:val="sv-SE"/>
              </w:rPr>
              <w:t>MHz</w:t>
            </w:r>
          </w:p>
        </w:tc>
        <w:tc>
          <w:tcPr>
            <w:tcW w:w="6511" w:type="dxa"/>
            <w:vAlign w:val="center"/>
          </w:tcPr>
          <w:p w14:paraId="230805B6" w14:textId="77777777" w:rsidR="00E04040" w:rsidRPr="00A1115A" w:rsidRDefault="00E04040" w:rsidP="00F5520A">
            <w:pPr>
              <w:pStyle w:val="TAC"/>
              <w:rPr>
                <w:lang w:val="sv-SE"/>
              </w:rPr>
            </w:pPr>
            <w:r>
              <w:t>BW</w:t>
            </w:r>
            <w:r>
              <w:rPr>
                <w:vertAlign w:val="subscript"/>
              </w:rPr>
              <w:t>Channel</w:t>
            </w:r>
          </w:p>
        </w:tc>
      </w:tr>
      <w:tr w:rsidR="00E04040" w:rsidRPr="00A1115A" w14:paraId="5B2C3A05" w14:textId="77777777" w:rsidTr="00F5520A">
        <w:trPr>
          <w:jc w:val="center"/>
        </w:trPr>
        <w:tc>
          <w:tcPr>
            <w:tcW w:w="1486" w:type="dxa"/>
            <w:tcBorders>
              <w:bottom w:val="single" w:sz="4" w:space="0" w:color="auto"/>
            </w:tcBorders>
            <w:shd w:val="clear" w:color="auto" w:fill="auto"/>
            <w:vAlign w:val="center"/>
          </w:tcPr>
          <w:p w14:paraId="1295B89F" w14:textId="77777777" w:rsidR="00E04040" w:rsidRPr="00A1115A" w:rsidRDefault="00E04040"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4D8733F" w14:textId="77777777" w:rsidR="00E04040" w:rsidRPr="00A1115A" w:rsidRDefault="00E04040" w:rsidP="00F5520A">
            <w:pPr>
              <w:pStyle w:val="TAC"/>
              <w:rPr>
                <w:lang w:val="sv-SE"/>
              </w:rPr>
            </w:pPr>
            <w:r w:rsidRPr="00A1115A">
              <w:rPr>
                <w:lang w:val="sv-SE"/>
              </w:rPr>
              <w:t>MHz</w:t>
            </w:r>
          </w:p>
        </w:tc>
        <w:tc>
          <w:tcPr>
            <w:tcW w:w="6511" w:type="dxa"/>
            <w:vAlign w:val="center"/>
          </w:tcPr>
          <w:p w14:paraId="4EC9F64D" w14:textId="77777777" w:rsidR="00E04040" w:rsidRDefault="00E04040" w:rsidP="00F5520A">
            <w:pPr>
              <w:pStyle w:val="TAC"/>
            </w:pPr>
            <w:r>
              <w:t>BW</w:t>
            </w:r>
            <w:r>
              <w:rPr>
                <w:vertAlign w:val="subscript"/>
              </w:rPr>
              <w:t>Channel</w:t>
            </w:r>
          </w:p>
          <w:p w14:paraId="34FACD94" w14:textId="77777777" w:rsidR="00E04040" w:rsidRDefault="00E04040" w:rsidP="00F5520A">
            <w:pPr>
              <w:pStyle w:val="TAC"/>
            </w:pPr>
            <w:r>
              <w:t>/</w:t>
            </w:r>
          </w:p>
          <w:p w14:paraId="14AD65EF" w14:textId="77777777" w:rsidR="00E04040" w:rsidRPr="00A1115A" w:rsidRDefault="00E04040" w:rsidP="00F5520A">
            <w:pPr>
              <w:pStyle w:val="TAC"/>
            </w:pPr>
            <w:r>
              <w:t>-BW</w:t>
            </w:r>
            <w:r>
              <w:rPr>
                <w:vertAlign w:val="subscript"/>
              </w:rPr>
              <w:t>Channel</w:t>
            </w:r>
            <w:r w:rsidRPr="00A1115A" w:rsidDel="00402FEC">
              <w:t xml:space="preserve"> </w:t>
            </w:r>
          </w:p>
        </w:tc>
      </w:tr>
      <w:tr w:rsidR="00E04040" w:rsidRPr="00A1115A" w14:paraId="0292CDE3" w14:textId="77777777" w:rsidTr="00F5520A">
        <w:trPr>
          <w:jc w:val="center"/>
        </w:trPr>
        <w:tc>
          <w:tcPr>
            <w:tcW w:w="8904" w:type="dxa"/>
            <w:gridSpan w:val="3"/>
            <w:shd w:val="clear" w:color="auto" w:fill="auto"/>
          </w:tcPr>
          <w:p w14:paraId="01ED2AE2" w14:textId="3591AF5B" w:rsidR="00E04040" w:rsidRPr="00A1115A" w:rsidRDefault="00E04040" w:rsidP="00617BAF">
            <w:pPr>
              <w:pStyle w:val="TAN"/>
            </w:pPr>
            <w:r w:rsidRPr="00A1115A">
              <w:t>NOTE:</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FB35549">
                <v:shape id="_x0000_i1026" type="#_x0000_t75" style="width:117.85pt;height:15.45pt" o:ole="">
                  <v:imagedata r:id="rId9" o:title=""/>
                </v:shape>
                <o:OLEObject Type="Embed" ProgID="Equation.3" ShapeID="_x0000_i1026" DrawAspect="Content" ObjectID="_1804699659" r:id="rId11"/>
              </w:object>
            </w:r>
            <w:r w:rsidRPr="00A1115A">
              <w:t>MHz with SCS the sub-carrier spacing of the wanted signal in MHz. The interferer is an NR signal with an SCS equal to that of the wanted signal.</w:t>
            </w:r>
          </w:p>
        </w:tc>
      </w:tr>
    </w:tbl>
    <w:p w14:paraId="2DC1715D" w14:textId="77777777" w:rsidR="007E4E0D" w:rsidRPr="007E4E0D" w:rsidRDefault="007E4E0D" w:rsidP="007E4E0D">
      <w:pPr>
        <w:overflowPunct/>
        <w:autoSpaceDE/>
        <w:autoSpaceDN/>
        <w:adjustRightInd/>
        <w:spacing w:beforeLines="100" w:before="240" w:after="100" w:afterAutospacing="1"/>
        <w:jc w:val="both"/>
        <w:textAlignment w:val="auto"/>
        <w:rPr>
          <w:bCs/>
          <w:iCs/>
        </w:rPr>
      </w:pPr>
      <w:r w:rsidRPr="007E4E0D">
        <w:rPr>
          <w:bCs/>
          <w:iCs/>
        </w:rPr>
        <w:t>The purpose of ACS Case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02087211" w:rsidR="007E4E0D" w:rsidRDefault="007E4E0D" w:rsidP="007E4E0D">
      <w:pPr>
        <w:overflowPunct/>
        <w:autoSpaceDE/>
        <w:autoSpaceDN/>
        <w:adjustRightInd/>
        <w:spacing w:before="100" w:beforeAutospacing="1" w:after="100" w:afterAutospacing="1"/>
        <w:jc w:val="both"/>
        <w:textAlignment w:val="auto"/>
      </w:pPr>
      <w:r w:rsidRPr="007E4E0D">
        <w:rPr>
          <w:bCs/>
          <w:iCs/>
        </w:rPr>
        <w:t>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Therefore, we believe ACS Case 2 is not needed for LP-WUR</w:t>
      </w:r>
      <w:r w:rsidR="00576B28">
        <w:rPr>
          <w:bCs/>
          <w:iCs/>
        </w:rPr>
        <w:t xml:space="preserve"> type 1 UE</w:t>
      </w:r>
      <w:r w:rsidRPr="007E4E0D">
        <w:rPr>
          <w:bCs/>
          <w:iCs/>
        </w:rPr>
        <w:t>.</w:t>
      </w:r>
      <w:r w:rsidR="00576B28">
        <w:rPr>
          <w:bCs/>
          <w:iCs/>
        </w:rPr>
        <w:t xml:space="preserve"> If Case 2 is kept, the </w:t>
      </w:r>
      <w:r w:rsidR="00576B28" w:rsidRPr="00A1115A">
        <w:t>Power in transmission bandwidth configuration</w:t>
      </w:r>
      <w:r w:rsidR="00576B28">
        <w:t xml:space="preserve"> shall be relaxed. We propose to consider -33dBm but with </w:t>
      </w:r>
      <w:r w:rsidR="00576B28" w:rsidRPr="00A1115A">
        <w:t>P</w:t>
      </w:r>
      <w:r w:rsidR="00576B28" w:rsidRPr="00A1115A">
        <w:rPr>
          <w:vertAlign w:val="subscript"/>
        </w:rPr>
        <w:t>interferer</w:t>
      </w:r>
      <w:r w:rsidR="00576B28">
        <w:t xml:space="preserve"> unchanged as -25dBm.</w:t>
      </w:r>
    </w:p>
    <w:p w14:paraId="2A1ECFED" w14:textId="38B08EDB" w:rsidR="000C049F" w:rsidRPr="007E4E0D" w:rsidRDefault="00393ACB" w:rsidP="007E4E0D">
      <w:pPr>
        <w:overflowPunct/>
        <w:autoSpaceDE/>
        <w:autoSpaceDN/>
        <w:adjustRightInd/>
        <w:spacing w:before="100" w:beforeAutospacing="1" w:after="100" w:afterAutospacing="1"/>
        <w:jc w:val="both"/>
        <w:textAlignment w:val="auto"/>
        <w:rPr>
          <w:bCs/>
          <w:iCs/>
        </w:rPr>
      </w:pPr>
      <w:r>
        <w:rPr>
          <w:bCs/>
          <w:iCs/>
        </w:rPr>
        <w:t>It should be noted that unlike MR, specific ACS value for LR does not reflect the co-existence study result derived from ACIR, neither it may not be linked to the filter ability assumed in the SI study, thus, whether to keep the specific ACS value while only define cases with degraded REFSENS in presence of interferer for two LP-WUR types could be considered.</w:t>
      </w:r>
    </w:p>
    <w:p w14:paraId="6AADE14A" w14:textId="37385480" w:rsidR="00D44914" w:rsidRDefault="00D44914" w:rsidP="00D44914">
      <w:pPr>
        <w:jc w:val="both"/>
        <w:rPr>
          <w:b/>
          <w:i/>
          <w:lang w:val="en-US"/>
        </w:rPr>
      </w:pPr>
      <w:r>
        <w:rPr>
          <w:rFonts w:hint="eastAsia"/>
          <w:b/>
          <w:i/>
          <w:lang w:val="en-US"/>
        </w:rPr>
        <w:t>P</w:t>
      </w:r>
      <w:r>
        <w:rPr>
          <w:b/>
          <w:i/>
          <w:lang w:val="en-US"/>
        </w:rPr>
        <w:t xml:space="preserve">roposal </w:t>
      </w:r>
      <w:r w:rsidR="00576B28">
        <w:rPr>
          <w:b/>
          <w:i/>
          <w:lang w:val="en-US"/>
        </w:rPr>
        <w:t>6</w:t>
      </w:r>
      <w:r>
        <w:rPr>
          <w:b/>
          <w:i/>
          <w:lang w:val="en-US"/>
        </w:rPr>
        <w:t xml:space="preserve">: </w:t>
      </w:r>
      <w:r w:rsidR="00A346B9">
        <w:rPr>
          <w:b/>
          <w:i/>
          <w:lang w:val="en-US"/>
        </w:rPr>
        <w:t xml:space="preserve">No specific ACS value needs to be defined for LR. Only specify parameters with cases of interferer levels together with degraded REFSENS would be enough. </w:t>
      </w:r>
    </w:p>
    <w:p w14:paraId="48B491EA" w14:textId="76026CBD" w:rsidR="00264643" w:rsidRDefault="00E7785D" w:rsidP="00D44914">
      <w:pPr>
        <w:jc w:val="both"/>
        <w:rPr>
          <w:b/>
          <w:i/>
          <w:lang w:val="en-US"/>
        </w:rPr>
      </w:pPr>
      <w:r>
        <w:rPr>
          <w:rFonts w:hint="eastAsia"/>
          <w:b/>
          <w:i/>
          <w:lang w:val="en-US"/>
        </w:rPr>
        <w:t>P</w:t>
      </w:r>
      <w:r>
        <w:rPr>
          <w:b/>
          <w:i/>
          <w:lang w:val="en-US"/>
        </w:rPr>
        <w:t xml:space="preserve">roposal </w:t>
      </w:r>
      <w:r w:rsidR="00F6326C">
        <w:rPr>
          <w:b/>
          <w:i/>
          <w:lang w:val="en-US"/>
        </w:rPr>
        <w:t>7</w:t>
      </w:r>
      <w:r>
        <w:rPr>
          <w:b/>
          <w:i/>
          <w:lang w:val="en-US"/>
        </w:rPr>
        <w:t xml:space="preserve">: </w:t>
      </w:r>
      <w:r w:rsidR="00264643" w:rsidRPr="00E7785D">
        <w:rPr>
          <w:rFonts w:hint="eastAsia"/>
          <w:b/>
          <w:i/>
          <w:lang w:val="en-US"/>
        </w:rPr>
        <w:t>If</w:t>
      </w:r>
      <w:r w:rsidR="00264643" w:rsidRPr="00E7785D">
        <w:rPr>
          <w:b/>
          <w:i/>
          <w:lang w:val="en-US"/>
        </w:rPr>
        <w:t xml:space="preserve"> both cases are considered for LP-WUR type 1 (aimed at ultra-low power consumption), the dynamic range would not be the same as LP-WUR type 2 (aimed at moderate power consumption). </w:t>
      </w:r>
    </w:p>
    <w:p w14:paraId="561272FD" w14:textId="1CD23625" w:rsidR="008D00D1" w:rsidRPr="00E7785D" w:rsidRDefault="008D00D1" w:rsidP="00D44914">
      <w:pPr>
        <w:jc w:val="both"/>
        <w:rPr>
          <w:b/>
          <w:i/>
          <w:lang w:val="en-US"/>
        </w:rPr>
      </w:pPr>
      <w:r>
        <w:rPr>
          <w:rFonts w:hint="eastAsia"/>
          <w:b/>
          <w:i/>
          <w:lang w:val="en-US"/>
        </w:rPr>
        <w:t>P</w:t>
      </w:r>
      <w:r>
        <w:rPr>
          <w:b/>
          <w:i/>
          <w:lang w:val="en-US"/>
        </w:rPr>
        <w:t xml:space="preserve">roposal 8: With the same REFSENS degradation compared to MR, the interferer level should be relaxed. </w:t>
      </w:r>
      <w:r>
        <w:rPr>
          <w:b/>
          <w:i/>
          <w:lang w:val="en-US" w:eastAsia="en-US"/>
        </w:rPr>
        <w:t>Alternatively, keeping the similar interferer level as MR means REFSENS should be relaxed more compared to MR.</w:t>
      </w: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5625CACB" w14:textId="3784B70E" w:rsidR="00AD6937" w:rsidRDefault="00AD6937" w:rsidP="00CB6B29">
      <w:pPr>
        <w:jc w:val="both"/>
        <w:rPr>
          <w:lang w:val="en-US"/>
        </w:rPr>
      </w:pPr>
      <w:r>
        <w:rPr>
          <w:rFonts w:hint="eastAsia"/>
          <w:lang w:val="en-US"/>
        </w:rPr>
        <w:lastRenderedPageBreak/>
        <w:t>I</w:t>
      </w:r>
      <w:r>
        <w:rPr>
          <w:lang w:val="en-US"/>
        </w:rPr>
        <w:t xml:space="preserve">n last RAN4 meeting, </w:t>
      </w:r>
      <w:r w:rsidR="008A4803">
        <w:rPr>
          <w:lang w:val="en-US"/>
        </w:rPr>
        <w:t>we already have the following agreement.</w:t>
      </w:r>
    </w:p>
    <w:tbl>
      <w:tblPr>
        <w:tblStyle w:val="aff"/>
        <w:tblW w:w="0" w:type="auto"/>
        <w:tblLook w:val="04A0" w:firstRow="1" w:lastRow="0" w:firstColumn="1" w:lastColumn="0" w:noHBand="0" w:noVBand="1"/>
      </w:tblPr>
      <w:tblGrid>
        <w:gridCol w:w="9631"/>
      </w:tblGrid>
      <w:tr w:rsidR="008A4803" w14:paraId="7E211F76" w14:textId="77777777" w:rsidTr="008A4803">
        <w:tc>
          <w:tcPr>
            <w:tcW w:w="9631" w:type="dxa"/>
          </w:tcPr>
          <w:p w14:paraId="08DC55B6" w14:textId="6F027ED4" w:rsidR="00AB0798" w:rsidRPr="009A320A" w:rsidRDefault="00AB0798" w:rsidP="00AB0798">
            <w:pPr>
              <w:rPr>
                <w:b/>
                <w:i/>
                <w:iCs/>
                <w:u w:val="single"/>
                <w:lang w:eastAsia="ko-KR"/>
              </w:rPr>
            </w:pPr>
            <w:r w:rsidRPr="009A320A">
              <w:rPr>
                <w:b/>
                <w:i/>
                <w:iCs/>
                <w:u w:val="single"/>
                <w:lang w:eastAsia="ko-KR"/>
              </w:rPr>
              <w:t>Issue 2-</w:t>
            </w:r>
            <w:r w:rsidRPr="009A320A">
              <w:rPr>
                <w:rFonts w:hint="eastAsia"/>
                <w:b/>
                <w:i/>
                <w:iCs/>
                <w:u w:val="single"/>
                <w:lang w:eastAsia="ko-KR"/>
              </w:rPr>
              <w:t>3</w:t>
            </w:r>
            <w:r w:rsidRPr="009A320A">
              <w:rPr>
                <w:b/>
                <w:i/>
                <w:iCs/>
                <w:u w:val="single"/>
                <w:lang w:eastAsia="ko-KR"/>
              </w:rPr>
              <w:t>-</w:t>
            </w:r>
            <w:r w:rsidRPr="009A320A">
              <w:rPr>
                <w:rFonts w:hint="eastAsia"/>
                <w:b/>
                <w:i/>
                <w:iCs/>
                <w:u w:val="single"/>
                <w:lang w:eastAsia="ko-KR"/>
              </w:rPr>
              <w:t>2</w:t>
            </w:r>
            <w:r w:rsidRPr="009A320A">
              <w:rPr>
                <w:b/>
                <w:i/>
                <w:iCs/>
                <w:u w:val="single"/>
                <w:lang w:eastAsia="ko-KR"/>
              </w:rPr>
              <w:t xml:space="preserve">: </w:t>
            </w:r>
            <w:r w:rsidRPr="009A320A">
              <w:rPr>
                <w:rFonts w:hint="eastAsia"/>
                <w:b/>
                <w:i/>
                <w:iCs/>
                <w:u w:val="single"/>
                <w:lang w:eastAsia="ko-KR"/>
              </w:rPr>
              <w:t xml:space="preserve">in-band power level of ASCS Test case   </w:t>
            </w:r>
          </w:p>
          <w:p w14:paraId="07D0CE02" w14:textId="77777777" w:rsidR="00AB0798" w:rsidRPr="009A320A" w:rsidRDefault="00AB0798" w:rsidP="00AB0798">
            <w:pPr>
              <w:spacing w:after="120"/>
              <w:rPr>
                <w:i/>
                <w:iCs/>
                <w:szCs w:val="24"/>
              </w:rPr>
            </w:pPr>
            <w:r w:rsidRPr="009A320A">
              <w:rPr>
                <w:i/>
                <w:iCs/>
                <w:szCs w:val="24"/>
              </w:rPr>
              <w:t>A</w:t>
            </w:r>
            <w:r w:rsidRPr="009A320A">
              <w:rPr>
                <w:rFonts w:hint="eastAsia"/>
                <w:i/>
                <w:iCs/>
                <w:szCs w:val="24"/>
              </w:rPr>
              <w:t>greements:</w:t>
            </w:r>
          </w:p>
          <w:p w14:paraId="707BE09D" w14:textId="77777777" w:rsidR="00AB0798" w:rsidRPr="009A320A" w:rsidRDefault="00AB0798" w:rsidP="009A320A">
            <w:pPr>
              <w:pStyle w:val="afff0"/>
              <w:widowControl/>
              <w:numPr>
                <w:ilvl w:val="1"/>
                <w:numId w:val="14"/>
              </w:numPr>
              <w:spacing w:after="120"/>
              <w:ind w:firstLineChars="0"/>
              <w:jc w:val="left"/>
              <w:rPr>
                <w:rFonts w:ascii="Times New Roman" w:hAnsi="Times New Roman"/>
                <w:i/>
                <w:iCs/>
                <w:szCs w:val="24"/>
                <w:lang w:eastAsia="zh-CN"/>
              </w:rPr>
            </w:pPr>
            <w:r w:rsidRPr="009A320A">
              <w:rPr>
                <w:rFonts w:ascii="Times New Roman" w:hAnsi="Times New Roman" w:hint="eastAsia"/>
                <w:i/>
                <w:iCs/>
                <w:szCs w:val="24"/>
                <w:lang w:eastAsia="zh-CN"/>
              </w:rPr>
              <w:t xml:space="preserve">For ASCS, allowable de-sense due to introduction of NR RBs is [0-1dB]. </w:t>
            </w:r>
          </w:p>
          <w:p w14:paraId="2EB558EC" w14:textId="7DCC7559" w:rsidR="00AB0798" w:rsidRPr="009A320A" w:rsidRDefault="00AB0798" w:rsidP="009A320A">
            <w:pPr>
              <w:pStyle w:val="afff0"/>
              <w:widowControl/>
              <w:numPr>
                <w:ilvl w:val="1"/>
                <w:numId w:val="14"/>
              </w:numPr>
              <w:spacing w:after="120"/>
              <w:ind w:firstLineChars="0"/>
              <w:jc w:val="left"/>
              <w:rPr>
                <w:rFonts w:ascii="Times New Roman" w:hAnsi="Times New Roman"/>
                <w:i/>
                <w:iCs/>
                <w:szCs w:val="24"/>
                <w:lang w:eastAsia="zh-CN"/>
              </w:rPr>
            </w:pPr>
            <w:r w:rsidRPr="009A320A">
              <w:rPr>
                <w:rFonts w:ascii="Times New Roman" w:hAnsi="Times New Roman" w:hint="eastAsia"/>
                <w:i/>
                <w:iCs/>
                <w:szCs w:val="24"/>
                <w:lang w:eastAsia="zh-CN"/>
              </w:rPr>
              <w:t>[0] guard RB is the baseline.</w:t>
            </w:r>
          </w:p>
        </w:tc>
      </w:tr>
    </w:tbl>
    <w:p w14:paraId="7EDDA047" w14:textId="06407227" w:rsidR="008A4803" w:rsidRDefault="008A4803" w:rsidP="008A4803">
      <w:pPr>
        <w:spacing w:beforeLines="50" w:before="120"/>
        <w:jc w:val="both"/>
        <w:rPr>
          <w:lang w:val="en-US"/>
        </w:rPr>
      </w:pPr>
      <w:r>
        <w:rPr>
          <w:lang w:val="en-US"/>
        </w:rPr>
        <w:t xml:space="preserve">Compared to ACS requirement, ASCS </w:t>
      </w:r>
      <w:r>
        <w:t>primarily reflects</w:t>
      </w:r>
      <w:r>
        <w:rPr>
          <w:lang w:val="en-US"/>
        </w:rPr>
        <w:t xml:space="preserve"> the performance demand for LP-WUS in presence with adjacent interferer. </w:t>
      </w:r>
      <w:r w:rsidR="009A320A">
        <w:rPr>
          <w:lang w:val="en-US"/>
        </w:rPr>
        <w:t>if 0 guard RB is considered, we prefer to adopt 1dB de-sense value.</w:t>
      </w:r>
    </w:p>
    <w:p w14:paraId="62B7786D" w14:textId="43AF8C61" w:rsidR="009A320A" w:rsidRPr="005369EE" w:rsidRDefault="009A320A" w:rsidP="009A320A">
      <w:pPr>
        <w:jc w:val="both"/>
        <w:rPr>
          <w:b/>
          <w:i/>
          <w:lang w:val="en-US" w:eastAsia="en-US"/>
        </w:rPr>
      </w:pPr>
      <w:r w:rsidRPr="005369EE">
        <w:rPr>
          <w:b/>
          <w:i/>
          <w:lang w:val="en-US" w:eastAsia="en-US"/>
        </w:rPr>
        <w:t xml:space="preserve">Proposal </w:t>
      </w:r>
      <w:r w:rsidR="008D00D1">
        <w:rPr>
          <w:b/>
          <w:i/>
          <w:lang w:val="en-US" w:eastAsia="en-US"/>
        </w:rPr>
        <w:t>9</w:t>
      </w:r>
      <w:r w:rsidRPr="005369EE">
        <w:rPr>
          <w:b/>
          <w:i/>
          <w:lang w:val="en-US" w:eastAsia="en-US"/>
        </w:rPr>
        <w:t xml:space="preserve">: </w:t>
      </w:r>
      <w:r>
        <w:rPr>
          <w:b/>
          <w:i/>
          <w:lang w:val="en-US" w:eastAsia="en-US"/>
        </w:rPr>
        <w:t xml:space="preserve">1dB de-sense value is considered if 0 guard RB is selected for ASCS. </w:t>
      </w: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77777777"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23C1D844" w14:textId="57744E0E" w:rsidR="00B102EE" w:rsidRPr="00B102EE" w:rsidRDefault="00B102EE" w:rsidP="005E4E23">
      <w:pPr>
        <w:jc w:val="both"/>
        <w:rPr>
          <w:b/>
          <w:i/>
          <w:u w:val="single"/>
          <w:lang w:val="en-US" w:eastAsia="en-US"/>
        </w:rPr>
      </w:pPr>
      <w:r w:rsidRPr="00106934">
        <w:rPr>
          <w:rFonts w:hint="eastAsia"/>
          <w:b/>
          <w:i/>
          <w:highlight w:val="lightGray"/>
          <w:u w:val="single"/>
          <w:lang w:val="en-US"/>
        </w:rPr>
        <w:t>REFSNES</w:t>
      </w:r>
      <w:r w:rsidRPr="00106934">
        <w:rPr>
          <w:b/>
          <w:i/>
          <w:highlight w:val="lightGray"/>
          <w:u w:val="single"/>
          <w:lang w:val="en-US"/>
        </w:rPr>
        <w:t>, NF</w:t>
      </w:r>
      <w:r w:rsidRPr="00106934">
        <w:rPr>
          <w:b/>
          <w:i/>
          <w:highlight w:val="lightGray"/>
          <w:u w:val="single"/>
          <w:lang w:val="en-US" w:eastAsia="en-US"/>
        </w:rPr>
        <w:t xml:space="preserve"> and SNR:</w:t>
      </w:r>
    </w:p>
    <w:p w14:paraId="0C0B9A4E" w14:textId="77777777" w:rsidR="005A0DF6" w:rsidRDefault="005A0DF6" w:rsidP="005E4E23">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 </w:t>
      </w:r>
      <w:r>
        <w:rPr>
          <w:b/>
          <w:i/>
          <w:lang w:val="en-US" w:eastAsia="en-US"/>
        </w:rPr>
        <w:t>IM can use the same value 2.5dB as MR</w:t>
      </w:r>
      <w:r w:rsidRPr="005369EE">
        <w:rPr>
          <w:b/>
          <w:i/>
          <w:lang w:val="en-US" w:eastAsia="en-US"/>
        </w:rPr>
        <w:t>.</w:t>
      </w:r>
    </w:p>
    <w:p w14:paraId="17331E32" w14:textId="77777777" w:rsidR="005A0DF6" w:rsidRDefault="005A0DF6" w:rsidP="005A0DF6">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w:t>
      </w:r>
      <w:r>
        <w:rPr>
          <w:b/>
          <w:i/>
          <w:lang w:val="en-US" w:eastAsia="en-US"/>
        </w:rPr>
        <w:t>that the SNR is based on 16-bit RM coding simulation results with consideration of timing error</w:t>
      </w:r>
      <w:r w:rsidRPr="005369EE">
        <w:rPr>
          <w:b/>
          <w:i/>
          <w:lang w:val="en-US" w:eastAsia="en-US"/>
        </w:rPr>
        <w:t>.</w:t>
      </w:r>
    </w:p>
    <w:p w14:paraId="1F1A326E" w14:textId="77777777" w:rsidR="005A0DF6" w:rsidRDefault="005A0DF6" w:rsidP="005A0DF6">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It is proposed to </w:t>
      </w:r>
      <w:r>
        <w:rPr>
          <w:b/>
          <w:i/>
          <w:lang w:val="en-US" w:eastAsia="en-US"/>
        </w:rPr>
        <w:t>define single SNR value with -4dB for both LP-WUR types</w:t>
      </w:r>
      <w:r w:rsidRPr="005369EE">
        <w:rPr>
          <w:b/>
          <w:i/>
          <w:lang w:val="en-US" w:eastAsia="en-US"/>
        </w:rPr>
        <w:t>.</w:t>
      </w:r>
    </w:p>
    <w:p w14:paraId="53816E4E" w14:textId="5925F9FF" w:rsidR="00B102EE" w:rsidRPr="00106934" w:rsidRDefault="00B102EE" w:rsidP="00B102EE">
      <w:pPr>
        <w:jc w:val="both"/>
        <w:rPr>
          <w:b/>
          <w:i/>
          <w:highlight w:val="lightGray"/>
          <w:u w:val="single"/>
          <w:lang w:val="en-US"/>
        </w:rPr>
      </w:pPr>
      <w:r w:rsidRPr="00106934">
        <w:rPr>
          <w:b/>
          <w:i/>
          <w:highlight w:val="lightGray"/>
          <w:u w:val="single"/>
          <w:lang w:val="en-US"/>
        </w:rPr>
        <w:t xml:space="preserve">ACS </w:t>
      </w:r>
      <w:r w:rsidR="00DF7DAE" w:rsidRPr="00106934">
        <w:rPr>
          <w:b/>
          <w:i/>
          <w:highlight w:val="lightGray"/>
          <w:u w:val="single"/>
          <w:lang w:val="en-US"/>
        </w:rPr>
        <w:t>guard RBs</w:t>
      </w:r>
      <w:r w:rsidRPr="00106934">
        <w:rPr>
          <w:b/>
          <w:i/>
          <w:highlight w:val="lightGray"/>
          <w:u w:val="single"/>
          <w:lang w:val="en-US"/>
        </w:rPr>
        <w:t>:</w:t>
      </w:r>
    </w:p>
    <w:p w14:paraId="68B771B4" w14:textId="77777777" w:rsidR="005E4E23" w:rsidRPr="005E4E23" w:rsidRDefault="005E4E23" w:rsidP="005E4E23">
      <w:pPr>
        <w:jc w:val="both"/>
        <w:rPr>
          <w:bCs/>
          <w:i/>
          <w:lang w:val="en-US" w:eastAsia="en-US"/>
        </w:rPr>
      </w:pPr>
      <w:r w:rsidRPr="005E4E23">
        <w:rPr>
          <w:bCs/>
          <w:i/>
          <w:lang w:val="en-US" w:eastAsia="en-US"/>
        </w:rPr>
        <w:t xml:space="preserve">Observation 1: Phase noise of sufficient low power consumption LO is far worse than that used for MR, which could cause huge impact on the guard RB required for ACS and on the requirements to be derived. </w:t>
      </w:r>
    </w:p>
    <w:p w14:paraId="4132F339" w14:textId="218738AB"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4</w:t>
      </w:r>
      <w:r>
        <w:rPr>
          <w:b/>
          <w:i/>
          <w:lang w:val="en-US"/>
        </w:rPr>
        <w:t xml:space="preserve">: </w:t>
      </w:r>
      <w:r>
        <w:rPr>
          <w:rFonts w:hint="eastAsia"/>
          <w:b/>
          <w:i/>
          <w:lang w:val="en-US"/>
        </w:rPr>
        <w:t>It</w:t>
      </w:r>
      <w:r>
        <w:rPr>
          <w:b/>
          <w:i/>
          <w:lang w:val="en-US"/>
        </w:rPr>
        <w:t xml:space="preserve"> is proposed to utilize less guard RBs together with the existing guard band for NR CBWs to protect LP-WUS from adjacent NR interreference</w:t>
      </w:r>
      <w:r w:rsidRPr="00497A3B">
        <w:rPr>
          <w:b/>
          <w:i/>
          <w:lang w:val="en-US"/>
        </w:rPr>
        <w:t xml:space="preserve"> but with a lowered interferer level for the LP-WUR type aimed at ultra-low power consumption.</w:t>
      </w:r>
    </w:p>
    <w:p w14:paraId="5AA9AFAB" w14:textId="5B95AB25" w:rsidR="005E4E23" w:rsidRDefault="005E4E23" w:rsidP="005E4E23">
      <w:pPr>
        <w:jc w:val="both"/>
        <w:rPr>
          <w:b/>
          <w:i/>
          <w:lang w:val="en-US"/>
        </w:rPr>
      </w:pPr>
      <w:r>
        <w:rPr>
          <w:rFonts w:hint="eastAsia"/>
          <w:b/>
          <w:i/>
          <w:lang w:val="en-US"/>
        </w:rPr>
        <w:t>P</w:t>
      </w:r>
      <w:r>
        <w:rPr>
          <w:b/>
          <w:i/>
          <w:lang w:val="en-US"/>
        </w:rPr>
        <w:t xml:space="preserve">roposal </w:t>
      </w:r>
      <w:r w:rsidR="00576B28">
        <w:rPr>
          <w:b/>
          <w:i/>
          <w:lang w:val="en-US"/>
        </w:rPr>
        <w:t>5</w:t>
      </w:r>
      <w:r>
        <w:rPr>
          <w:b/>
          <w:i/>
          <w:lang w:val="en-US"/>
        </w:rPr>
        <w:t xml:space="preserve">: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76BD2B2C" w14:textId="5F640215" w:rsidR="00DF7DAE" w:rsidRPr="00106934" w:rsidRDefault="00DF7DAE" w:rsidP="00DF7DAE">
      <w:pPr>
        <w:jc w:val="both"/>
        <w:rPr>
          <w:b/>
          <w:i/>
          <w:highlight w:val="lightGray"/>
          <w:u w:val="single"/>
          <w:lang w:val="en-US"/>
        </w:rPr>
      </w:pPr>
      <w:r w:rsidRPr="00106934">
        <w:rPr>
          <w:b/>
          <w:i/>
          <w:highlight w:val="lightGray"/>
          <w:u w:val="single"/>
          <w:lang w:val="en-US"/>
        </w:rPr>
        <w:t>ACS requirement:</w:t>
      </w:r>
    </w:p>
    <w:p w14:paraId="2171238A" w14:textId="77777777" w:rsidR="005E4E23" w:rsidRPr="005E4E23" w:rsidRDefault="005E4E23" w:rsidP="005E4E23">
      <w:pPr>
        <w:jc w:val="both"/>
        <w:rPr>
          <w:bCs/>
          <w:i/>
          <w:lang w:val="en-US" w:eastAsia="en-US"/>
        </w:rPr>
      </w:pPr>
      <w:r w:rsidRPr="005E4E23">
        <w:rPr>
          <w:bCs/>
          <w:i/>
          <w:lang w:val="en-US" w:eastAsia="en-US"/>
        </w:rPr>
        <w:t>Observation 2: With worse REFSENS for LR, if keep the same REFSENS degradation level, i.e. 14dB, the ACS value range would be decreased even with the same interferer level as MR.</w:t>
      </w:r>
    </w:p>
    <w:p w14:paraId="0C6D3BC1" w14:textId="77777777" w:rsidR="005E4E23" w:rsidRPr="005E4E23" w:rsidRDefault="005E4E23" w:rsidP="005E4E23">
      <w:pPr>
        <w:jc w:val="both"/>
        <w:rPr>
          <w:bCs/>
          <w:i/>
          <w:lang w:val="en-US" w:eastAsia="en-US"/>
        </w:rPr>
      </w:pPr>
      <w:r w:rsidRPr="005E4E23">
        <w:rPr>
          <w:bCs/>
          <w:i/>
          <w:lang w:val="en-US" w:eastAsia="en-US"/>
        </w:rPr>
        <w:t xml:space="preserve">Observation 3: The filter evaluated by RAN4 in SI stage cannot provide sufficient suppression compared to the level defined in current spec for MR. </w:t>
      </w:r>
    </w:p>
    <w:p w14:paraId="559A0DB0" w14:textId="77777777" w:rsidR="005E4E23" w:rsidRDefault="005E4E23" w:rsidP="005E4E23">
      <w:pPr>
        <w:jc w:val="both"/>
        <w:rPr>
          <w:b/>
          <w:i/>
          <w:lang w:val="en-US" w:eastAsia="en-US"/>
        </w:rPr>
      </w:pPr>
      <w:r w:rsidRPr="005E4E23">
        <w:rPr>
          <w:bCs/>
          <w:i/>
          <w:lang w:val="en-US" w:eastAsia="en-US"/>
        </w:rPr>
        <w:t>Observation 4: Phase noise as a main factor would have significant impact on specifying the ACS requirement based on realistic power consumption assumed for LP-WUR.</w:t>
      </w:r>
    </w:p>
    <w:p w14:paraId="1A79C5CB" w14:textId="5CEB7FA3" w:rsidR="00656C41" w:rsidRDefault="00656C41" w:rsidP="00656C41">
      <w:pPr>
        <w:jc w:val="both"/>
        <w:rPr>
          <w:b/>
          <w:i/>
          <w:lang w:val="en-US"/>
        </w:rPr>
      </w:pPr>
      <w:r>
        <w:rPr>
          <w:rFonts w:hint="eastAsia"/>
          <w:b/>
          <w:i/>
          <w:lang w:val="en-US"/>
        </w:rPr>
        <w:t>P</w:t>
      </w:r>
      <w:r>
        <w:rPr>
          <w:b/>
          <w:i/>
          <w:lang w:val="en-US"/>
        </w:rPr>
        <w:t>roposal 6: No specific ACS value needs to be defined for LR. Only specify</w:t>
      </w:r>
      <w:r w:rsidR="00E82FE1">
        <w:rPr>
          <w:b/>
          <w:i/>
          <w:lang w:val="en-US"/>
        </w:rPr>
        <w:t>ing</w:t>
      </w:r>
      <w:r>
        <w:rPr>
          <w:b/>
          <w:i/>
          <w:lang w:val="en-US"/>
        </w:rPr>
        <w:t xml:space="preserve"> parameters with cases of interferer levels together with degraded REFSENS would be enough. </w:t>
      </w:r>
    </w:p>
    <w:p w14:paraId="57332349" w14:textId="06C64517" w:rsidR="005E4E23" w:rsidRDefault="00656C41" w:rsidP="00656C41">
      <w:pPr>
        <w:jc w:val="both"/>
        <w:rPr>
          <w:b/>
          <w:i/>
          <w:lang w:val="en-US"/>
        </w:rPr>
      </w:pPr>
      <w:r>
        <w:rPr>
          <w:rFonts w:hint="eastAsia"/>
          <w:b/>
          <w:i/>
          <w:lang w:val="en-US"/>
        </w:rPr>
        <w:t>P</w:t>
      </w:r>
      <w:r>
        <w:rPr>
          <w:b/>
          <w:i/>
          <w:lang w:val="en-US"/>
        </w:rPr>
        <w:t xml:space="preserve">roposal </w:t>
      </w:r>
      <w:r w:rsidR="00F6326C">
        <w:rPr>
          <w:b/>
          <w:i/>
          <w:lang w:val="en-US"/>
        </w:rPr>
        <w:t>7</w:t>
      </w:r>
      <w:r>
        <w:rPr>
          <w:b/>
          <w:i/>
          <w:lang w:val="en-US"/>
        </w:rPr>
        <w:t xml:space="preserve">: </w:t>
      </w:r>
      <w:r w:rsidRPr="00E7785D">
        <w:rPr>
          <w:rFonts w:hint="eastAsia"/>
          <w:b/>
          <w:i/>
          <w:lang w:val="en-US"/>
        </w:rPr>
        <w:t>If</w:t>
      </w:r>
      <w:r w:rsidRPr="00E7785D">
        <w:rPr>
          <w:b/>
          <w:i/>
          <w:lang w:val="en-US"/>
        </w:rPr>
        <w:t xml:space="preserve"> both cases are considered for LP-WUR type 1 (aimed at ultra-low power consumption), the dynamic range would not be the same as LP-WUR type 2 (aimed at moderate power consumption).</w:t>
      </w:r>
    </w:p>
    <w:p w14:paraId="7F552C90" w14:textId="7B2A562A" w:rsidR="008D00D1" w:rsidRDefault="008D00D1" w:rsidP="00656C41">
      <w:pPr>
        <w:jc w:val="both"/>
        <w:rPr>
          <w:b/>
          <w:i/>
          <w:lang w:val="en-US"/>
        </w:rPr>
      </w:pPr>
      <w:r>
        <w:rPr>
          <w:rFonts w:hint="eastAsia"/>
          <w:b/>
          <w:i/>
          <w:lang w:val="en-US"/>
        </w:rPr>
        <w:t>P</w:t>
      </w:r>
      <w:r>
        <w:rPr>
          <w:b/>
          <w:i/>
          <w:lang w:val="en-US"/>
        </w:rPr>
        <w:t xml:space="preserve">roposal 8: With the same REFSENS degradation compared to MR, the interferer level should be relaxed. </w:t>
      </w:r>
      <w:r>
        <w:rPr>
          <w:b/>
          <w:i/>
          <w:lang w:val="en-US" w:eastAsia="en-US"/>
        </w:rPr>
        <w:t>Alternatively, keeping the similar interferer level as MR means REFSENS should be relaxed more compared to MR.</w:t>
      </w:r>
    </w:p>
    <w:p w14:paraId="06F43BD8" w14:textId="62A8842A" w:rsidR="00656C41" w:rsidRPr="00106934" w:rsidRDefault="00656C41" w:rsidP="00656C41">
      <w:pPr>
        <w:jc w:val="both"/>
        <w:rPr>
          <w:b/>
          <w:i/>
          <w:highlight w:val="lightGray"/>
          <w:u w:val="single"/>
          <w:lang w:val="en-US"/>
        </w:rPr>
      </w:pPr>
      <w:r w:rsidRPr="00106934">
        <w:rPr>
          <w:b/>
          <w:i/>
          <w:highlight w:val="lightGray"/>
          <w:u w:val="single"/>
          <w:lang w:val="en-US"/>
        </w:rPr>
        <w:t>A</w:t>
      </w:r>
      <w:r>
        <w:rPr>
          <w:b/>
          <w:i/>
          <w:highlight w:val="lightGray"/>
          <w:u w:val="single"/>
          <w:lang w:val="en-US"/>
        </w:rPr>
        <w:t>S</w:t>
      </w:r>
      <w:r w:rsidRPr="00106934">
        <w:rPr>
          <w:b/>
          <w:i/>
          <w:highlight w:val="lightGray"/>
          <w:u w:val="single"/>
          <w:lang w:val="en-US"/>
        </w:rPr>
        <w:t>CS requirement:</w:t>
      </w:r>
    </w:p>
    <w:p w14:paraId="27B63E2F" w14:textId="5F2F240C" w:rsidR="00656C41" w:rsidRPr="005369EE" w:rsidRDefault="00656C41" w:rsidP="00656C41">
      <w:pPr>
        <w:jc w:val="both"/>
        <w:rPr>
          <w:b/>
          <w:i/>
          <w:lang w:val="en-US" w:eastAsia="en-US"/>
        </w:rPr>
      </w:pPr>
      <w:r w:rsidRPr="005369EE">
        <w:rPr>
          <w:b/>
          <w:i/>
          <w:lang w:val="en-US" w:eastAsia="en-US"/>
        </w:rPr>
        <w:t xml:space="preserve">Proposal </w:t>
      </w:r>
      <w:r w:rsidR="008D00D1">
        <w:rPr>
          <w:b/>
          <w:i/>
          <w:lang w:val="en-US" w:eastAsia="en-US"/>
        </w:rPr>
        <w:t>9</w:t>
      </w:r>
      <w:r w:rsidRPr="005369EE">
        <w:rPr>
          <w:b/>
          <w:i/>
          <w:lang w:val="en-US" w:eastAsia="en-US"/>
        </w:rPr>
        <w:t xml:space="preserve">: </w:t>
      </w:r>
      <w:r>
        <w:rPr>
          <w:b/>
          <w:i/>
          <w:lang w:val="en-US" w:eastAsia="en-US"/>
        </w:rPr>
        <w:t xml:space="preserve">1dB de-sense value is considered if 0 guard RB is selected for ASCS. </w:t>
      </w:r>
    </w:p>
    <w:p w14:paraId="62F61781" w14:textId="105AD032" w:rsidR="00FB76FF" w:rsidRDefault="00FB76FF" w:rsidP="00FB76FF">
      <w:pPr>
        <w:jc w:val="both"/>
      </w:pPr>
      <w:r>
        <w:lastRenderedPageBreak/>
        <w:t xml:space="preserve">To facilitate the discussion, draft requirements for REFSENS, maximum input level, ACS and ASCS for LP-WUR are presented in Annex for reference. The requirements are separated for two LP-WUR types and the definitions and discussion of LP-WUR types can be found in [2]. </w:t>
      </w:r>
      <w:bookmarkStart w:id="4" w:name="_Hlk181693560"/>
      <w:r>
        <w:t>The suffix 'M' is tentatively used here for LP-WUR and may be revised if conflicts arise with the introduction of other features.</w:t>
      </w:r>
      <w:bookmarkEnd w:id="4"/>
    </w:p>
    <w:p w14:paraId="7D3620A0" w14:textId="1AB0D0D9" w:rsidR="00B22DA6" w:rsidRDefault="00B22DA6" w:rsidP="00DF7DAE">
      <w:pPr>
        <w:pStyle w:val="1"/>
        <w:numPr>
          <w:ilvl w:val="0"/>
          <w:numId w:val="0"/>
        </w:numPr>
        <w:tabs>
          <w:tab w:val="right" w:pos="9641"/>
        </w:tabs>
        <w:jc w:val="both"/>
        <w:rPr>
          <w:rFonts w:eastAsia="宋体"/>
          <w:lang w:eastAsia="zh-CN"/>
        </w:rPr>
      </w:pPr>
      <w:r>
        <w:t>References</w:t>
      </w:r>
      <w:r w:rsidR="00DF7DAE">
        <w:tab/>
      </w:r>
    </w:p>
    <w:p w14:paraId="208EA50B" w14:textId="315C11E5" w:rsidR="00CD7DA5" w:rsidRDefault="00CD7DA5" w:rsidP="00CD7DA5">
      <w:pPr>
        <w:jc w:val="both"/>
        <w:rPr>
          <w:lang w:eastAsia="ja-JP"/>
        </w:rPr>
      </w:pPr>
      <w:r>
        <w:rPr>
          <w:rFonts w:hint="eastAsia"/>
        </w:rPr>
        <w:t>[1]</w:t>
      </w:r>
      <w:r>
        <w:t xml:space="preserve"> </w:t>
      </w:r>
      <w:r w:rsidR="00E9702C" w:rsidRPr="00E9702C">
        <w:t>R4-2417112</w:t>
      </w:r>
      <w:r w:rsidR="00E9702C">
        <w:t xml:space="preserve">, </w:t>
      </w:r>
      <w:r w:rsidR="00E9702C" w:rsidRPr="00E9702C">
        <w:t>WF on UE RF requirements for LP-WUS</w:t>
      </w:r>
      <w:r>
        <w:rPr>
          <w:lang w:eastAsia="ja-JP"/>
        </w:rPr>
        <w:t>, vivo</w:t>
      </w:r>
    </w:p>
    <w:p w14:paraId="629471A8" w14:textId="6952348A" w:rsidR="001752E7" w:rsidRDefault="001752E7" w:rsidP="001752E7">
      <w:pPr>
        <w:jc w:val="both"/>
      </w:pPr>
      <w:r w:rsidRPr="00AE2290">
        <w:rPr>
          <w:rFonts w:hint="eastAsia"/>
        </w:rPr>
        <w:t>[</w:t>
      </w:r>
      <w:r w:rsidRPr="00AE2290">
        <w:t xml:space="preserve">2] </w:t>
      </w:r>
      <w:r w:rsidR="00C24BC9" w:rsidRPr="00C24BC9">
        <w:t>R4-241788</w:t>
      </w:r>
      <w:r w:rsidR="00C24BC9">
        <w:t>5,</w:t>
      </w:r>
      <w:r w:rsidRPr="001752E7">
        <w:t xml:space="preserve"> Further consideration on general aspects of LP-WUS</w:t>
      </w:r>
      <w:r>
        <w:t>, Huawei, HiSilicon</w:t>
      </w:r>
    </w:p>
    <w:p w14:paraId="01E5E643" w14:textId="7D273419" w:rsidR="008D0C85" w:rsidRPr="006921A5" w:rsidRDefault="008D0C85" w:rsidP="00CD7DA5">
      <w:pPr>
        <w:jc w:val="both"/>
      </w:pPr>
      <w:r>
        <w:rPr>
          <w:rFonts w:hint="eastAsia"/>
        </w:rPr>
        <w:t>[</w:t>
      </w:r>
      <w:r w:rsidR="001752E7">
        <w:t>3</w:t>
      </w:r>
      <w:r>
        <w:t>] TR 38.869</w:t>
      </w:r>
      <w:r w:rsidR="006921A5">
        <w:t xml:space="preserve">, </w:t>
      </w:r>
      <w:r w:rsidR="006921A5" w:rsidRPr="006921A5">
        <w:t>Study on low-power wake-up signal and receiver for NR</w:t>
      </w:r>
    </w:p>
    <w:p w14:paraId="67023831" w14:textId="40341212" w:rsidR="00144109" w:rsidRDefault="00144109" w:rsidP="00CD7DA5">
      <w:pPr>
        <w:jc w:val="both"/>
      </w:pPr>
      <w:r>
        <w:rPr>
          <w:rFonts w:hint="eastAsia"/>
        </w:rPr>
        <w:t>[</w:t>
      </w:r>
      <w:r w:rsidR="002E6B70">
        <w:t>4</w:t>
      </w:r>
      <w:r>
        <w:t xml:space="preserve">] Renzhi Liu, et al., </w:t>
      </w:r>
      <w:r w:rsidRPr="00144109">
        <w:t xml:space="preserve">An 802.11ba-Based Wake-Up Radio Receiver </w:t>
      </w:r>
      <w:r w:rsidR="00505B18" w:rsidRPr="00144109">
        <w:t>with</w:t>
      </w:r>
      <w:r w:rsidRPr="00144109">
        <w:t xml:space="preserve"> Wi-Fi Transceiver Integration</w:t>
      </w:r>
      <w:r>
        <w:t>, IEEE JOURNAL OF SOLID-STATE CIRCUITS, VOL. 55, NO. 5, pp. 1151-1164, MAY 2020</w:t>
      </w:r>
    </w:p>
    <w:p w14:paraId="75AFCAF5" w14:textId="77777777" w:rsidR="002E6B70" w:rsidRDefault="002E6B70" w:rsidP="002E6B70">
      <w:pPr>
        <w:jc w:val="both"/>
      </w:pPr>
      <w:r>
        <w:rPr>
          <w:rFonts w:hint="eastAsia"/>
        </w:rPr>
        <w:t>[</w:t>
      </w:r>
      <w:r>
        <w:t xml:space="preserve">5] </w:t>
      </w:r>
      <w:r w:rsidRPr="00033669">
        <w:t>R4-2320817</w:t>
      </w:r>
      <w:r>
        <w:t xml:space="preserve">, </w:t>
      </w:r>
      <w:r w:rsidRPr="00033669">
        <w:t>LP WUR ACS with phase noise</w:t>
      </w:r>
      <w:r>
        <w:t>, Murata</w:t>
      </w:r>
    </w:p>
    <w:p w14:paraId="72E257C3" w14:textId="0664DC89" w:rsidR="00033669" w:rsidRDefault="00033669" w:rsidP="00CD7DA5">
      <w:pPr>
        <w:jc w:val="both"/>
      </w:pPr>
      <w:r>
        <w:rPr>
          <w:rFonts w:hint="eastAsia"/>
        </w:rPr>
        <w:t>[</w:t>
      </w:r>
      <w:r w:rsidR="002E6B70">
        <w:t>6</w:t>
      </w:r>
      <w:r>
        <w:t>] R4-2309204, Evaluation of Low power wake-up receiver architectures, Ericsson</w:t>
      </w:r>
    </w:p>
    <w:p w14:paraId="2C3D1189" w14:textId="416125C7" w:rsidR="00144109" w:rsidRDefault="005E4910" w:rsidP="006272FF">
      <w:pPr>
        <w:jc w:val="both"/>
      </w:pPr>
      <w:r>
        <w:rPr>
          <w:rFonts w:eastAsiaTheme="minorEastAsia" w:hint="eastAsia"/>
        </w:rPr>
        <w:t>[</w:t>
      </w:r>
      <w:r w:rsidR="00D25958">
        <w:rPr>
          <w:rFonts w:eastAsiaTheme="minorEastAsia"/>
        </w:rPr>
        <w:t>7</w:t>
      </w:r>
      <w:r>
        <w:rPr>
          <w:rFonts w:eastAsiaTheme="minorEastAsia"/>
        </w:rPr>
        <w:t xml:space="preserve">] </w:t>
      </w:r>
      <w:r>
        <w:t xml:space="preserve">A Digital Filtering ADC With Programmable Blocker Cancellation for Wireless Receivers, Qiwei Wang, etc., </w:t>
      </w:r>
      <w:r w:rsidRPr="005E4910">
        <w:t>IEEE JOURNAL OF SOLID-STATE CIRCUITS, VOL. 53, NO. 3, MARCH 2018</w:t>
      </w:r>
    </w:p>
    <w:p w14:paraId="46F31C75" w14:textId="7797942F" w:rsidR="00CA73A4" w:rsidRDefault="00CA73A4" w:rsidP="006272FF">
      <w:pPr>
        <w:jc w:val="both"/>
      </w:pPr>
    </w:p>
    <w:p w14:paraId="79568B52" w14:textId="50A961E8" w:rsidR="00CA73A4" w:rsidRDefault="00CA73A4" w:rsidP="00CA73A4">
      <w:pPr>
        <w:pStyle w:val="1"/>
        <w:numPr>
          <w:ilvl w:val="0"/>
          <w:numId w:val="0"/>
        </w:numPr>
        <w:jc w:val="both"/>
      </w:pPr>
      <w:r>
        <w:t xml:space="preserve">Annex (draft requirements for </w:t>
      </w:r>
      <w:r w:rsidR="00192F00">
        <w:t>REFSENS/</w:t>
      </w:r>
      <w:r>
        <w:t>ACS</w:t>
      </w:r>
      <w:r w:rsidRPr="00CA73A4">
        <w:rPr>
          <w:rFonts w:hint="eastAsia"/>
        </w:rPr>
        <w:t>/</w:t>
      </w:r>
      <w:r>
        <w:t>ASCS</w:t>
      </w:r>
      <w:r w:rsidR="009A068A" w:rsidRPr="009A068A">
        <w:rPr>
          <w:rFonts w:hint="eastAsia"/>
        </w:rPr>
        <w:t>)</w:t>
      </w:r>
    </w:p>
    <w:p w14:paraId="0D1DEFBB" w14:textId="1B0A87E0" w:rsidR="00CA636E" w:rsidRPr="00B947B3" w:rsidRDefault="00CA636E" w:rsidP="00F47FA4">
      <w:pPr>
        <w:jc w:val="both"/>
        <w:rPr>
          <w:i/>
          <w:iCs/>
          <w:color w:val="0000FF"/>
        </w:rPr>
      </w:pPr>
      <w:r w:rsidRPr="00B947B3">
        <w:rPr>
          <w:rFonts w:hint="eastAsia"/>
          <w:i/>
          <w:iCs/>
          <w:color w:val="0000FF"/>
        </w:rPr>
        <w:t>E</w:t>
      </w:r>
      <w:r w:rsidRPr="00B947B3">
        <w:rPr>
          <w:i/>
          <w:iCs/>
          <w:color w:val="0000FF"/>
        </w:rPr>
        <w:t xml:space="preserve">ditor’s note: </w:t>
      </w:r>
      <w:r w:rsidR="00B947B3" w:rsidRPr="00B947B3">
        <w:rPr>
          <w:i/>
          <w:iCs/>
          <w:color w:val="0000FF"/>
        </w:rPr>
        <w:t>the draft requirements are for information, which are subjected to further revisions according to the standard progress.</w:t>
      </w:r>
    </w:p>
    <w:p w14:paraId="38FBF196" w14:textId="009ABA42" w:rsidR="002C2449" w:rsidRPr="00A1115A" w:rsidRDefault="002C2449" w:rsidP="002C2449">
      <w:pPr>
        <w:pStyle w:val="2"/>
        <w:numPr>
          <w:ilvl w:val="0"/>
          <w:numId w:val="0"/>
        </w:numPr>
        <w:spacing w:after="240"/>
      </w:pPr>
      <w:bookmarkStart w:id="5" w:name="_Toc83580299"/>
      <w:bookmarkStart w:id="6" w:name="_Toc84404808"/>
      <w:bookmarkStart w:id="7" w:name="_Toc84413417"/>
      <w:r w:rsidRPr="00A1115A">
        <w:t>4.3</w:t>
      </w:r>
      <w:r w:rsidRPr="00A1115A">
        <w:tab/>
        <w:t>Specification suffix information</w:t>
      </w:r>
      <w:bookmarkEnd w:id="5"/>
      <w:bookmarkEnd w:id="6"/>
      <w:bookmarkEnd w:id="7"/>
    </w:p>
    <w:p w14:paraId="346FE561" w14:textId="77777777" w:rsidR="002C2449" w:rsidRPr="00A1115A" w:rsidRDefault="002C2449" w:rsidP="002C2449">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43BF8491" w14:textId="77777777" w:rsidR="002C2449" w:rsidRPr="00A1115A" w:rsidRDefault="002C2449" w:rsidP="002C244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2449" w:rsidRPr="00A1115A" w14:paraId="2661E60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54D8FB6" w14:textId="77777777" w:rsidR="002C2449" w:rsidRPr="00A1115A" w:rsidRDefault="002C2449" w:rsidP="00F5520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8EF536" w14:textId="77777777" w:rsidR="002C2449" w:rsidRPr="00A1115A" w:rsidRDefault="002C2449" w:rsidP="00F5520A">
            <w:pPr>
              <w:pStyle w:val="TAH"/>
            </w:pPr>
            <w:r w:rsidRPr="00A1115A">
              <w:t>Variant</w:t>
            </w:r>
          </w:p>
        </w:tc>
      </w:tr>
      <w:tr w:rsidR="002C2449" w:rsidRPr="00A1115A" w14:paraId="4A755E3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4C219A6" w14:textId="77777777" w:rsidR="002C2449" w:rsidRPr="00A1115A" w:rsidRDefault="002C2449" w:rsidP="00F5520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55EA1E2" w14:textId="77777777" w:rsidR="002C2449" w:rsidRPr="00A1115A" w:rsidRDefault="002C2449" w:rsidP="00F5520A">
            <w:pPr>
              <w:pStyle w:val="TAL"/>
            </w:pPr>
            <w:r w:rsidRPr="00A1115A">
              <w:t>Single Carrier</w:t>
            </w:r>
          </w:p>
        </w:tc>
      </w:tr>
      <w:tr w:rsidR="002C2449" w:rsidRPr="00A1115A" w14:paraId="4043FFD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3ACAC1E" w14:textId="77777777" w:rsidR="002C2449" w:rsidRPr="00A1115A" w:rsidRDefault="002C2449" w:rsidP="00F5520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253B497" w14:textId="77777777" w:rsidR="002C2449" w:rsidRPr="00A1115A" w:rsidRDefault="002C2449" w:rsidP="00F5520A">
            <w:pPr>
              <w:pStyle w:val="TAL"/>
            </w:pPr>
            <w:r w:rsidRPr="00A1115A">
              <w:t>Carrier Aggregation (CA)</w:t>
            </w:r>
          </w:p>
        </w:tc>
      </w:tr>
      <w:tr w:rsidR="002C2449" w:rsidRPr="00A1115A" w14:paraId="33F41EB3"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B9AB2D" w14:textId="77777777" w:rsidR="002C2449" w:rsidRPr="00A1115A" w:rsidRDefault="002C2449" w:rsidP="00F5520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CE8A44D" w14:textId="77777777" w:rsidR="002C2449" w:rsidRPr="00A1115A" w:rsidRDefault="002C2449" w:rsidP="00F5520A">
            <w:pPr>
              <w:pStyle w:val="TAL"/>
            </w:pPr>
            <w:r w:rsidRPr="00A1115A">
              <w:t>Dual-Connectivity (DC)</w:t>
            </w:r>
          </w:p>
        </w:tc>
      </w:tr>
      <w:tr w:rsidR="002C2449" w:rsidRPr="00A1115A" w14:paraId="003EFFAF"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374A9544" w14:textId="77777777" w:rsidR="002C2449" w:rsidRPr="00A1115A" w:rsidRDefault="002C2449" w:rsidP="00F5520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34D1C2F" w14:textId="77777777" w:rsidR="002C2449" w:rsidRPr="00A1115A" w:rsidRDefault="002C2449" w:rsidP="00F5520A">
            <w:pPr>
              <w:pStyle w:val="TAL"/>
            </w:pPr>
            <w:r w:rsidRPr="00A1115A">
              <w:t>Supplement</w:t>
            </w:r>
            <w:r>
              <w:t>ary</w:t>
            </w:r>
            <w:r w:rsidRPr="00A1115A">
              <w:t xml:space="preserve"> Uplink (SUL)</w:t>
            </w:r>
          </w:p>
        </w:tc>
      </w:tr>
      <w:tr w:rsidR="002C2449" w:rsidRPr="00A1115A" w14:paraId="0EED5FE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E3906E" w14:textId="77777777" w:rsidR="002C2449" w:rsidRPr="00A1115A" w:rsidRDefault="002C2449" w:rsidP="00F5520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42873C0" w14:textId="77777777" w:rsidR="002C2449" w:rsidRPr="00A1115A" w:rsidRDefault="002C2449" w:rsidP="00F5520A">
            <w:pPr>
              <w:pStyle w:val="TAL"/>
            </w:pPr>
            <w:r w:rsidRPr="00A1115A">
              <w:t>UL MIMO</w:t>
            </w:r>
          </w:p>
        </w:tc>
      </w:tr>
      <w:tr w:rsidR="002C2449" w:rsidRPr="00A1115A" w14:paraId="534295C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855010" w14:textId="77777777" w:rsidR="002C2449" w:rsidRPr="00A1115A" w:rsidRDefault="002C2449" w:rsidP="00F5520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5D52E9" w14:textId="77777777" w:rsidR="002C2449" w:rsidRPr="00A1115A" w:rsidRDefault="002C2449" w:rsidP="00F5520A">
            <w:pPr>
              <w:pStyle w:val="TAL"/>
              <w:rPr>
                <w:rFonts w:eastAsia="Malgun Gothic"/>
                <w:lang w:eastAsia="ko-KR"/>
              </w:rPr>
            </w:pPr>
            <w:r w:rsidRPr="00A1115A">
              <w:rPr>
                <w:rFonts w:eastAsia="Malgun Gothic" w:hint="eastAsia"/>
                <w:lang w:eastAsia="ko-KR"/>
              </w:rPr>
              <w:t>V2X</w:t>
            </w:r>
          </w:p>
        </w:tc>
      </w:tr>
      <w:tr w:rsidR="002C2449" w:rsidRPr="00A1115A" w14:paraId="75E947B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C77D02D" w14:textId="77777777" w:rsidR="002C2449" w:rsidRPr="00A1115A" w:rsidRDefault="002C2449" w:rsidP="00F5520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B7A17A0" w14:textId="77777777" w:rsidR="002C2449" w:rsidRPr="00A1115A" w:rsidRDefault="002C2449" w:rsidP="00F5520A">
            <w:pPr>
              <w:pStyle w:val="TAL"/>
              <w:rPr>
                <w:rFonts w:eastAsia="Malgun Gothic"/>
                <w:lang w:eastAsia="ko-KR"/>
              </w:rPr>
            </w:pPr>
            <w:r w:rsidRPr="00A1115A">
              <w:t>Shared spectrum channel access</w:t>
            </w:r>
          </w:p>
        </w:tc>
      </w:tr>
      <w:tr w:rsidR="002C2449" w:rsidRPr="00A1115A" w14:paraId="5A608156"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117020BA" w14:textId="77777777" w:rsidR="002C2449" w:rsidRPr="00A1115A" w:rsidRDefault="002C2449" w:rsidP="00F5520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5A447BB" w14:textId="77777777" w:rsidR="002C2449" w:rsidRPr="00A1115A" w:rsidRDefault="002C2449" w:rsidP="00F5520A">
            <w:pPr>
              <w:pStyle w:val="TAL"/>
            </w:pPr>
            <w:r>
              <w:t>Tx Diversity (TxD)</w:t>
            </w:r>
          </w:p>
        </w:tc>
      </w:tr>
      <w:tr w:rsidR="002C2449" w:rsidRPr="00A1115A" w14:paraId="08D40157"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4EA71E" w14:textId="77777777" w:rsidR="002C2449" w:rsidRDefault="002C2449" w:rsidP="00F5520A">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3B6E12CC" w14:textId="77777777" w:rsidR="002C2449" w:rsidRDefault="002C2449" w:rsidP="00F5520A">
            <w:pPr>
              <w:pStyle w:val="TAL"/>
            </w:pPr>
            <w:r>
              <w:t xml:space="preserve">Carrier Aggregation (CA) </w:t>
            </w:r>
            <w:r>
              <w:rPr>
                <w:rFonts w:hint="eastAsia"/>
              </w:rPr>
              <w:t>with</w:t>
            </w:r>
            <w:r>
              <w:t xml:space="preserve"> UL MIMO</w:t>
            </w:r>
          </w:p>
        </w:tc>
      </w:tr>
      <w:tr w:rsidR="002C2449" w:rsidRPr="00A1115A" w14:paraId="2B0F802B"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844294B" w14:textId="77777777" w:rsidR="002C2449" w:rsidRDefault="002C2449" w:rsidP="00F5520A">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79F0EF0B" w14:textId="77777777" w:rsidR="002C2449" w:rsidRDefault="002C2449" w:rsidP="00F5520A">
            <w:pPr>
              <w:pStyle w:val="TAL"/>
            </w:pPr>
            <w:r>
              <w:rPr>
                <w:rFonts w:hint="eastAsia"/>
              </w:rPr>
              <w:t>R</w:t>
            </w:r>
            <w:r>
              <w:t>edCap</w:t>
            </w:r>
          </w:p>
        </w:tc>
      </w:tr>
      <w:tr w:rsidR="002C2449" w:rsidRPr="00A1115A" w14:paraId="3FEC9474"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CB4BF2D" w14:textId="77777777" w:rsidR="002C2449" w:rsidRDefault="002C2449" w:rsidP="00F5520A">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14:paraId="0D16D4C0" w14:textId="77777777" w:rsidR="002C2449" w:rsidRPr="004C673B" w:rsidRDefault="002C2449" w:rsidP="00F5520A">
            <w:pPr>
              <w:pStyle w:val="TAL"/>
            </w:pPr>
            <w:r>
              <w:rPr>
                <w:rFonts w:hint="eastAsia"/>
              </w:rPr>
              <w:t>A</w:t>
            </w:r>
            <w:r>
              <w:t>TG</w:t>
            </w:r>
          </w:p>
        </w:tc>
      </w:tr>
      <w:tr w:rsidR="002C2449" w:rsidRPr="00A1115A" w14:paraId="44D81CA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720803A6" w14:textId="77777777" w:rsidR="002C2449" w:rsidRDefault="002C2449" w:rsidP="00F5520A">
            <w:pPr>
              <w:pStyle w:val="TAC"/>
            </w:pPr>
            <w:r>
              <w:t>K</w:t>
            </w:r>
          </w:p>
        </w:tc>
        <w:tc>
          <w:tcPr>
            <w:tcW w:w="2551" w:type="dxa"/>
            <w:tcBorders>
              <w:top w:val="single" w:sz="4" w:space="0" w:color="auto"/>
              <w:left w:val="single" w:sz="4" w:space="0" w:color="auto"/>
              <w:bottom w:val="single" w:sz="4" w:space="0" w:color="auto"/>
              <w:right w:val="single" w:sz="4" w:space="0" w:color="auto"/>
            </w:tcBorders>
          </w:tcPr>
          <w:p w14:paraId="3880EB85" w14:textId="77777777" w:rsidR="002C2449" w:rsidRPr="004C673B" w:rsidRDefault="002C2449" w:rsidP="00F5520A">
            <w:pPr>
              <w:pStyle w:val="TAL"/>
            </w:pPr>
            <w:r>
              <w:t>Aerial UE (UAV)</w:t>
            </w:r>
          </w:p>
        </w:tc>
      </w:tr>
      <w:tr w:rsidR="002C2449" w:rsidRPr="00A1115A" w14:paraId="653962FE"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1D08D4F" w14:textId="77777777" w:rsidR="002C2449" w:rsidRDefault="002C2449" w:rsidP="00F5520A">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14:paraId="28C9EA97" w14:textId="77777777" w:rsidR="002C2449" w:rsidRDefault="002C2449" w:rsidP="00F5520A">
            <w:pPr>
              <w:pStyle w:val="TAL"/>
            </w:pPr>
            <w:r w:rsidRPr="004C673B">
              <w:t xml:space="preserve">Carrier Aggregation (CA) </w:t>
            </w:r>
            <w:r w:rsidRPr="004C673B">
              <w:rPr>
                <w:rFonts w:hint="eastAsia"/>
              </w:rPr>
              <w:t>with</w:t>
            </w:r>
            <w:r w:rsidRPr="004C673B">
              <w:t xml:space="preserve"> Tx Diversity</w:t>
            </w:r>
          </w:p>
        </w:tc>
      </w:tr>
      <w:tr w:rsidR="002C2449" w:rsidRPr="00A1115A" w14:paraId="11F07D6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78DC43F" w14:textId="26AD4BA6" w:rsidR="002C2449" w:rsidRDefault="002C2449" w:rsidP="00F5520A">
            <w:pPr>
              <w:pStyle w:val="TAC"/>
            </w:pPr>
            <w:r>
              <w:t>[M]</w:t>
            </w:r>
          </w:p>
        </w:tc>
        <w:tc>
          <w:tcPr>
            <w:tcW w:w="2551" w:type="dxa"/>
            <w:tcBorders>
              <w:top w:val="single" w:sz="4" w:space="0" w:color="auto"/>
              <w:left w:val="single" w:sz="4" w:space="0" w:color="auto"/>
              <w:bottom w:val="single" w:sz="4" w:space="0" w:color="auto"/>
              <w:right w:val="single" w:sz="4" w:space="0" w:color="auto"/>
            </w:tcBorders>
          </w:tcPr>
          <w:p w14:paraId="64AE689F" w14:textId="7C52990A" w:rsidR="002C2449" w:rsidRPr="004C673B" w:rsidRDefault="002C2449" w:rsidP="00F5520A">
            <w:pPr>
              <w:pStyle w:val="TAL"/>
            </w:pPr>
            <w:r>
              <w:rPr>
                <w:rFonts w:hint="eastAsia"/>
              </w:rPr>
              <w:t>L</w:t>
            </w:r>
            <w:r>
              <w:t>P-WUR</w:t>
            </w:r>
          </w:p>
        </w:tc>
      </w:tr>
    </w:tbl>
    <w:p w14:paraId="659796B1" w14:textId="77777777" w:rsidR="002C2449" w:rsidRPr="00A1115A" w:rsidRDefault="002C2449" w:rsidP="002C2449"/>
    <w:p w14:paraId="76440E32" w14:textId="3E91689F" w:rsidR="00F904C6" w:rsidRDefault="00F904C6" w:rsidP="00F904C6">
      <w:pPr>
        <w:pStyle w:val="2"/>
        <w:numPr>
          <w:ilvl w:val="0"/>
          <w:numId w:val="0"/>
        </w:numPr>
        <w:spacing w:after="240"/>
      </w:pPr>
      <w:r>
        <w:t>7.3M</w:t>
      </w:r>
      <w:r>
        <w:tab/>
        <w:t>Reference sensitivity for LP-WUR</w:t>
      </w:r>
    </w:p>
    <w:p w14:paraId="2BE1962B" w14:textId="137C6D19" w:rsidR="00F904C6" w:rsidRDefault="00F904C6" w:rsidP="00F904C6">
      <w:pPr>
        <w:pStyle w:val="3"/>
        <w:numPr>
          <w:ilvl w:val="0"/>
          <w:numId w:val="0"/>
        </w:numPr>
        <w:ind w:left="510" w:hanging="510"/>
      </w:pPr>
      <w:r>
        <w:lastRenderedPageBreak/>
        <w:t>7.3M.1</w:t>
      </w:r>
      <w:r>
        <w:tab/>
        <w:t>General</w:t>
      </w:r>
    </w:p>
    <w:p w14:paraId="4C755A5C" w14:textId="7EE60BD7" w:rsidR="00E05536" w:rsidRDefault="00E05536" w:rsidP="00F904C6">
      <w:bookmarkStart w:id="8" w:name="OLE_LINK5"/>
      <w:r>
        <w:t>The reference sensitivity power level REFSENS for LP-WUR is the minimum mean power applied to single UE antenna port, at which the Miss Detection Rate (MDR) shall meet the requirements for the specified reference measurement channel.</w:t>
      </w:r>
    </w:p>
    <w:p w14:paraId="3FB44F0D" w14:textId="34E81F9C" w:rsidR="00F904C6" w:rsidRDefault="00F904C6" w:rsidP="00F904C6">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rsidR="00991F4A">
        <w:t xml:space="preserve"> </w:t>
      </w:r>
    </w:p>
    <w:bookmarkEnd w:id="8"/>
    <w:p w14:paraId="0349809D" w14:textId="5C4D69E1" w:rsidR="00F904C6" w:rsidRPr="00C04A08" w:rsidRDefault="00F904C6" w:rsidP="00F904C6">
      <w:pPr>
        <w:pStyle w:val="TH"/>
      </w:pPr>
      <w:r w:rsidRPr="00F72AF1">
        <w:t>Table</w:t>
      </w:r>
      <w:r>
        <w:t xml:space="preserve"> 7.3M.1-1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F904C6" w:rsidRPr="00C04A08" w14:paraId="6421B341" w14:textId="77777777" w:rsidTr="00F5520A">
        <w:trPr>
          <w:trHeight w:val="187"/>
          <w:jc w:val="center"/>
        </w:trPr>
        <w:tc>
          <w:tcPr>
            <w:tcW w:w="1423" w:type="dxa"/>
            <w:tcMar>
              <w:top w:w="0" w:type="dxa"/>
              <w:left w:w="108" w:type="dxa"/>
              <w:bottom w:w="0" w:type="dxa"/>
              <w:right w:w="108" w:type="dxa"/>
            </w:tcMar>
            <w:hideMark/>
          </w:tcPr>
          <w:p w14:paraId="35D7C72D" w14:textId="77777777" w:rsidR="00F904C6" w:rsidRPr="00CA4C7C" w:rsidRDefault="00F904C6" w:rsidP="00F5520A">
            <w:pPr>
              <w:pStyle w:val="TAH"/>
            </w:pPr>
            <w:r>
              <w:t>LP-WUR</w:t>
            </w:r>
            <w:r w:rsidRPr="00C80C1F">
              <w:t xml:space="preserve"> type</w:t>
            </w:r>
          </w:p>
        </w:tc>
        <w:tc>
          <w:tcPr>
            <w:tcW w:w="6804" w:type="dxa"/>
            <w:tcMar>
              <w:top w:w="0" w:type="dxa"/>
              <w:left w:w="108" w:type="dxa"/>
              <w:bottom w:w="0" w:type="dxa"/>
              <w:right w:w="108" w:type="dxa"/>
            </w:tcMar>
            <w:hideMark/>
          </w:tcPr>
          <w:p w14:paraId="3200CF69" w14:textId="77777777" w:rsidR="00F904C6" w:rsidRPr="00C04A08" w:rsidRDefault="00F904C6" w:rsidP="00F5520A">
            <w:pPr>
              <w:pStyle w:val="TAH"/>
            </w:pPr>
            <w:r>
              <w:t>Type description</w:t>
            </w:r>
          </w:p>
        </w:tc>
      </w:tr>
      <w:tr w:rsidR="00F904C6" w:rsidRPr="0027740B" w14:paraId="6B1C2DCB" w14:textId="77777777" w:rsidTr="00F5520A">
        <w:trPr>
          <w:trHeight w:val="187"/>
          <w:jc w:val="center"/>
        </w:trPr>
        <w:tc>
          <w:tcPr>
            <w:tcW w:w="1423" w:type="dxa"/>
            <w:tcMar>
              <w:top w:w="0" w:type="dxa"/>
              <w:left w:w="108" w:type="dxa"/>
              <w:bottom w:w="0" w:type="dxa"/>
              <w:right w:w="108" w:type="dxa"/>
            </w:tcMar>
            <w:vAlign w:val="center"/>
            <w:hideMark/>
          </w:tcPr>
          <w:p w14:paraId="7BE6A2B8" w14:textId="77777777" w:rsidR="00F904C6" w:rsidRPr="0027740B" w:rsidRDefault="00F904C6" w:rsidP="00F5520A">
            <w:pPr>
              <w:pStyle w:val="TAC"/>
            </w:pPr>
            <w:r w:rsidRPr="0027740B">
              <w:t>1</w:t>
            </w:r>
          </w:p>
        </w:tc>
        <w:tc>
          <w:tcPr>
            <w:tcW w:w="6804" w:type="dxa"/>
            <w:tcMar>
              <w:top w:w="0" w:type="dxa"/>
              <w:left w:w="108" w:type="dxa"/>
              <w:bottom w:w="0" w:type="dxa"/>
              <w:right w:w="108" w:type="dxa"/>
            </w:tcMar>
            <w:hideMark/>
          </w:tcPr>
          <w:p w14:paraId="59FD7271" w14:textId="7C866FF5" w:rsidR="00F904C6" w:rsidRPr="0027740B" w:rsidRDefault="00F904C6" w:rsidP="00F5520A">
            <w:pPr>
              <w:pStyle w:val="TAC"/>
              <w:jc w:val="left"/>
            </w:pPr>
            <w:r>
              <w:t xml:space="preserve">The LP-WUR is designed for ultra-low power consumption, assuming </w:t>
            </w:r>
            <w:r w:rsidR="00656C41">
              <w:t>combined noise figure (NF) and implementation margin (IM) of 18dB</w:t>
            </w:r>
            <w:r>
              <w:t>.</w:t>
            </w:r>
          </w:p>
        </w:tc>
      </w:tr>
      <w:tr w:rsidR="00F904C6" w:rsidRPr="0027740B" w14:paraId="3728CC02" w14:textId="77777777" w:rsidTr="00F5520A">
        <w:trPr>
          <w:trHeight w:val="187"/>
          <w:jc w:val="center"/>
        </w:trPr>
        <w:tc>
          <w:tcPr>
            <w:tcW w:w="1423" w:type="dxa"/>
            <w:tcMar>
              <w:top w:w="0" w:type="dxa"/>
              <w:left w:w="108" w:type="dxa"/>
              <w:bottom w:w="0" w:type="dxa"/>
              <w:right w:w="108" w:type="dxa"/>
            </w:tcMar>
            <w:vAlign w:val="center"/>
          </w:tcPr>
          <w:p w14:paraId="3315AF4C" w14:textId="77777777" w:rsidR="00F904C6" w:rsidRPr="00FC005C" w:rsidRDefault="00F904C6" w:rsidP="00F5520A">
            <w:pPr>
              <w:pStyle w:val="TAC"/>
              <w:rPr>
                <w:vertAlign w:val="superscript"/>
              </w:rPr>
            </w:pPr>
            <w:r w:rsidRPr="0027740B">
              <w:t>2</w:t>
            </w:r>
          </w:p>
        </w:tc>
        <w:tc>
          <w:tcPr>
            <w:tcW w:w="6804" w:type="dxa"/>
            <w:tcMar>
              <w:top w:w="0" w:type="dxa"/>
              <w:left w:w="108" w:type="dxa"/>
              <w:bottom w:w="0" w:type="dxa"/>
              <w:right w:w="108" w:type="dxa"/>
            </w:tcMar>
          </w:tcPr>
          <w:p w14:paraId="61F2B579" w14:textId="6B601CF9" w:rsidR="00F904C6" w:rsidRPr="0027740B" w:rsidRDefault="00F904C6" w:rsidP="00F5520A">
            <w:pPr>
              <w:pStyle w:val="TAC"/>
              <w:jc w:val="left"/>
            </w:pPr>
            <w:r>
              <w:t xml:space="preserve">The LP-WUR is designed for </w:t>
            </w:r>
            <w:r w:rsidRPr="00C3237F">
              <w:t>moderate power consumption</w:t>
            </w:r>
            <w:r>
              <w:t xml:space="preserve">, </w:t>
            </w:r>
            <w:r w:rsidR="006A1CDC">
              <w:t>assuming combined noise figure (NF) and implementation margin (IM) of 13.5dB.</w:t>
            </w:r>
          </w:p>
        </w:tc>
      </w:tr>
      <w:tr w:rsidR="00F904C6" w:rsidRPr="0027740B" w14:paraId="023D5CDB" w14:textId="77777777" w:rsidTr="00F5520A">
        <w:trPr>
          <w:trHeight w:val="187"/>
          <w:jc w:val="center"/>
        </w:trPr>
        <w:tc>
          <w:tcPr>
            <w:tcW w:w="8227" w:type="dxa"/>
            <w:gridSpan w:val="2"/>
            <w:tcMar>
              <w:top w:w="0" w:type="dxa"/>
              <w:left w:w="108" w:type="dxa"/>
              <w:bottom w:w="0" w:type="dxa"/>
              <w:right w:w="108" w:type="dxa"/>
            </w:tcMar>
            <w:vAlign w:val="center"/>
            <w:hideMark/>
          </w:tcPr>
          <w:p w14:paraId="33273587" w14:textId="77777777" w:rsidR="00F904C6" w:rsidRPr="0027740B" w:rsidRDefault="00F904C6" w:rsidP="00F5520A">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84AA8CC" w14:textId="6CE59C91" w:rsidR="00F904C6" w:rsidRPr="00F904C6" w:rsidRDefault="00F904C6" w:rsidP="00F904C6"/>
    <w:p w14:paraId="333A3DED" w14:textId="652807CC" w:rsidR="00F904C6" w:rsidRDefault="00F904C6" w:rsidP="00F904C6">
      <w:pPr>
        <w:pStyle w:val="3"/>
        <w:numPr>
          <w:ilvl w:val="0"/>
          <w:numId w:val="0"/>
        </w:numPr>
        <w:ind w:left="510" w:hanging="510"/>
      </w:pPr>
      <w:r>
        <w:t>7.3M.2</w:t>
      </w:r>
      <w:r>
        <w:tab/>
        <w:t>Reference sensitivity power level</w:t>
      </w:r>
      <w:r w:rsidR="009D2834">
        <w:t xml:space="preserve"> for LP-WUR</w:t>
      </w:r>
    </w:p>
    <w:p w14:paraId="2C427527" w14:textId="558CD18D" w:rsidR="00F904C6" w:rsidRDefault="00F904C6" w:rsidP="00F904C6">
      <w:r>
        <w:t xml:space="preserve">For a </w:t>
      </w:r>
      <w:r w:rsidR="00E05536">
        <w:t>LP-WUR</w:t>
      </w:r>
      <w:r>
        <w:t xml:space="preserve"> UE equipped with 1 Rx antenna port, reference sensitivity </w:t>
      </w:r>
      <w:r w:rsidR="00237188">
        <w:t xml:space="preserve">for LP-WUR type 1 and type 2 UE are defined </w:t>
      </w:r>
      <w:r>
        <w:t>in Table 7.3</w:t>
      </w:r>
      <w:r w:rsidR="00CF7FA4">
        <w:t>M</w:t>
      </w:r>
      <w:r>
        <w:t xml:space="preserve">.2-1 </w:t>
      </w:r>
      <w:r w:rsidR="00CF7FA4">
        <w:t xml:space="preserve">and Table 7.3M.2-2 respectively for </w:t>
      </w:r>
      <w:r>
        <w:t xml:space="preserve">the applicable operating bands. </w:t>
      </w:r>
      <w:r w:rsidR="00991F4A" w:rsidRPr="00A1115A">
        <w:t xml:space="preserve">The </w:t>
      </w:r>
      <w:r w:rsidR="00991F4A">
        <w:t xml:space="preserve">Miss Detection Rate (MDR) for LP-WUS shall be </w:t>
      </w:r>
      <w:r w:rsidR="00991F4A" w:rsidRPr="00C71AC7">
        <w:t>≤</w:t>
      </w:r>
      <w:r w:rsidR="00991F4A">
        <w:t xml:space="preserve"> 1 % with the reference measurement channels as specified in Annexes </w:t>
      </w:r>
      <w:r w:rsidR="00991F4A" w:rsidRPr="00C71AC7">
        <w:rPr>
          <w:highlight w:val="yellow"/>
        </w:rPr>
        <w:t>A.x</w:t>
      </w:r>
      <w:r w:rsidR="00991F4A" w:rsidRPr="00C71AC7">
        <w:rPr>
          <w:rFonts w:hint="eastAsia"/>
          <w:highlight w:val="yellow"/>
        </w:rPr>
        <w:t>.</w:t>
      </w:r>
      <w:r w:rsidR="00991F4A" w:rsidRPr="00C71AC7">
        <w:rPr>
          <w:highlight w:val="yellow"/>
        </w:rPr>
        <w:t>x</w:t>
      </w:r>
      <w:r w:rsidR="00991F4A">
        <w:t>.</w:t>
      </w:r>
    </w:p>
    <w:p w14:paraId="0C952C0B" w14:textId="72A03E53" w:rsidR="00F904C6" w:rsidRPr="00CF7FA4" w:rsidRDefault="00F904C6" w:rsidP="00F904C6">
      <w:pPr>
        <w:pStyle w:val="TH"/>
        <w:rPr>
          <w:bCs/>
        </w:rPr>
      </w:pPr>
      <w:r w:rsidRPr="00646211">
        <w:t>Table 7.3</w:t>
      </w:r>
      <w:r w:rsidR="00E05536">
        <w:t>M</w:t>
      </w:r>
      <w:r w:rsidRPr="00646211">
        <w:t>.2-1: Single antenna port reference sensitivity</w:t>
      </w:r>
      <w:r w:rsidR="00CF7FA4">
        <w:rPr>
          <w:bCs/>
        </w:rPr>
        <w:t>, LP-WUR type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237188" w14:paraId="167A8404" w14:textId="77777777" w:rsidTr="00237188">
        <w:trPr>
          <w:jc w:val="center"/>
        </w:trPr>
        <w:tc>
          <w:tcPr>
            <w:tcW w:w="1224" w:type="pct"/>
            <w:tcBorders>
              <w:top w:val="single" w:sz="4" w:space="0" w:color="auto"/>
              <w:left w:val="single" w:sz="4" w:space="0" w:color="auto"/>
              <w:bottom w:val="single" w:sz="4" w:space="0" w:color="auto"/>
              <w:right w:val="single" w:sz="4" w:space="0" w:color="auto"/>
            </w:tcBorders>
          </w:tcPr>
          <w:p w14:paraId="51C7516D" w14:textId="77777777" w:rsidR="00237188" w:rsidRDefault="00237188" w:rsidP="00F5520A">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668B9B9C" w14:textId="0E269C37" w:rsidR="00237188" w:rsidRDefault="00B87A7E" w:rsidP="00F5520A">
            <w:pPr>
              <w:pStyle w:val="TAH"/>
              <w:rPr>
                <w:lang w:val="en-US"/>
              </w:rPr>
            </w:pPr>
            <w:r w:rsidRPr="008A5FD8">
              <w:rPr>
                <w:rFonts w:cs="Arial"/>
                <w:lang w:eastAsia="en-US"/>
              </w:rPr>
              <w:t xml:space="preserve">LP-WUS </w:t>
            </w:r>
            <w:r w:rsidR="00CE307D">
              <w:rPr>
                <w:lang w:val="fr-FR"/>
              </w:rPr>
              <w:t>B</w:t>
            </w:r>
            <w:r w:rsidR="00237188">
              <w:rPr>
                <w:lang w:val="fr-FR"/>
              </w:rPr>
              <w:t>andwidth</w:t>
            </w:r>
            <w:r w:rsidR="00237188">
              <w:rPr>
                <w:rFonts w:hint="eastAsia"/>
                <w:lang w:val="en-US"/>
              </w:rPr>
              <w:t xml:space="preserve"> (</w:t>
            </w:r>
            <w:r w:rsidR="00237188">
              <w:rPr>
                <w:lang w:val="en-US"/>
              </w:rPr>
              <w:t>RB</w:t>
            </w:r>
            <w:r w:rsidR="0023718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5454C3D3" w14:textId="53554D3C" w:rsidR="00237188" w:rsidRDefault="00237188" w:rsidP="00F5520A">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14DDA7C9" w14:textId="2F76DF36" w:rsidR="00237188" w:rsidRDefault="00237188" w:rsidP="00F5520A">
            <w:pPr>
              <w:pStyle w:val="TAH"/>
              <w:rPr>
                <w:lang w:val="fr-FR"/>
              </w:rPr>
            </w:pPr>
            <w:bookmarkStart w:id="9" w:name="_Hlk181628572"/>
            <w:r>
              <w:rPr>
                <w:lang w:val="fr-FR"/>
              </w:rPr>
              <w:t>REFSENS</w:t>
            </w:r>
            <w:r>
              <w:rPr>
                <w:vertAlign w:val="subscript"/>
                <w:lang w:val="fr-FR"/>
              </w:rPr>
              <w:t xml:space="preserve"> </w:t>
            </w:r>
            <w:r>
              <w:rPr>
                <w:lang w:val="fr-FR"/>
              </w:rPr>
              <w:t>(dBm)</w:t>
            </w:r>
            <w:bookmarkEnd w:id="9"/>
          </w:p>
        </w:tc>
      </w:tr>
      <w:tr w:rsidR="00237188" w14:paraId="5ADC0D7C" w14:textId="77777777" w:rsidTr="00237188">
        <w:trPr>
          <w:jc w:val="center"/>
        </w:trPr>
        <w:tc>
          <w:tcPr>
            <w:tcW w:w="1224" w:type="pct"/>
            <w:vMerge w:val="restart"/>
            <w:tcBorders>
              <w:top w:val="single" w:sz="4" w:space="0" w:color="auto"/>
              <w:left w:val="single" w:sz="4" w:space="0" w:color="auto"/>
              <w:right w:val="single" w:sz="4" w:space="0" w:color="auto"/>
            </w:tcBorders>
            <w:vAlign w:val="center"/>
          </w:tcPr>
          <w:p w14:paraId="7527578E" w14:textId="6BDE6DBD" w:rsidR="00237188" w:rsidRDefault="00237188" w:rsidP="00F5520A">
            <w:pPr>
              <w:pStyle w:val="TAC"/>
              <w:rPr>
                <w:lang w:val="fr-FR"/>
              </w:rPr>
            </w:pPr>
            <w:r>
              <w:rPr>
                <w:lang w:val="fr-FR"/>
              </w:rPr>
              <w:t>TDD</w:t>
            </w:r>
            <w:r w:rsidR="00150E01">
              <w:rPr>
                <w:lang w:val="fr-FR"/>
              </w:rPr>
              <w:t>, FDD</w:t>
            </w:r>
          </w:p>
        </w:tc>
        <w:tc>
          <w:tcPr>
            <w:tcW w:w="1259" w:type="pct"/>
            <w:tcBorders>
              <w:top w:val="single" w:sz="4" w:space="0" w:color="auto"/>
              <w:left w:val="single" w:sz="4" w:space="0" w:color="auto"/>
              <w:bottom w:val="single" w:sz="4" w:space="0" w:color="auto"/>
              <w:right w:val="single" w:sz="4" w:space="0" w:color="auto"/>
            </w:tcBorders>
          </w:tcPr>
          <w:p w14:paraId="0156D515" w14:textId="74605720" w:rsidR="00237188" w:rsidRDefault="0023718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D561287" w14:textId="7BD5D9A8" w:rsidR="00237188" w:rsidRDefault="00237188" w:rsidP="00F5520A">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7B3928B8" w14:textId="693A744B" w:rsidR="00237188" w:rsidRDefault="00150E01" w:rsidP="00F5520A">
            <w:pPr>
              <w:pStyle w:val="TAC"/>
              <w:rPr>
                <w:lang w:val="fr-FR"/>
              </w:rPr>
            </w:pPr>
            <w:r>
              <w:rPr>
                <w:lang w:val="fr-FR"/>
              </w:rPr>
              <w:t>-</w:t>
            </w:r>
            <w:r w:rsidR="006A1CDC">
              <w:rPr>
                <w:lang w:val="fr-FR"/>
              </w:rPr>
              <w:t>97</w:t>
            </w:r>
            <w:r>
              <w:rPr>
                <w:lang w:val="fr-FR"/>
              </w:rPr>
              <w:t>+ΔNF</w:t>
            </w:r>
            <w:r>
              <w:rPr>
                <w:vertAlign w:val="subscript"/>
                <w:lang w:val="fr-FR"/>
              </w:rPr>
              <w:t>Bands</w:t>
            </w:r>
          </w:p>
        </w:tc>
      </w:tr>
      <w:tr w:rsidR="00237188" w14:paraId="14CD6C58" w14:textId="77777777" w:rsidTr="00150E01">
        <w:trPr>
          <w:jc w:val="center"/>
        </w:trPr>
        <w:tc>
          <w:tcPr>
            <w:tcW w:w="1224" w:type="pct"/>
            <w:vMerge/>
            <w:tcBorders>
              <w:left w:val="single" w:sz="4" w:space="0" w:color="auto"/>
              <w:right w:val="single" w:sz="4" w:space="0" w:color="auto"/>
            </w:tcBorders>
            <w:vAlign w:val="center"/>
          </w:tcPr>
          <w:p w14:paraId="1168A04D" w14:textId="77777777" w:rsidR="00237188" w:rsidRDefault="00237188" w:rsidP="00F5520A">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5DA7739" w14:textId="330FA4B9" w:rsidR="00237188" w:rsidRDefault="0023718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1CA9F6" w14:textId="686F1CD4" w:rsidR="00237188" w:rsidRDefault="00237188" w:rsidP="00F5520A">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3BB11DB5" w14:textId="028C4D72" w:rsidR="00237188" w:rsidRDefault="00150E01" w:rsidP="00F5520A">
            <w:pPr>
              <w:pStyle w:val="TAC"/>
              <w:rPr>
                <w:lang w:val="fr-FR"/>
              </w:rPr>
            </w:pPr>
            <w:r>
              <w:rPr>
                <w:rFonts w:hint="eastAsia"/>
                <w:lang w:val="fr-FR"/>
              </w:rPr>
              <w:t>-</w:t>
            </w:r>
            <w:r w:rsidR="006A1CDC">
              <w:rPr>
                <w:lang w:val="fr-FR"/>
              </w:rPr>
              <w:t>94</w:t>
            </w:r>
            <w:r>
              <w:rPr>
                <w:lang w:val="fr-FR"/>
              </w:rPr>
              <w:t>+ΔNF</w:t>
            </w:r>
            <w:r>
              <w:rPr>
                <w:vertAlign w:val="subscript"/>
                <w:lang w:val="fr-FR"/>
              </w:rPr>
              <w:t>Bands</w:t>
            </w:r>
          </w:p>
        </w:tc>
      </w:tr>
      <w:tr w:rsidR="00150E01" w14:paraId="2B1EC5D9" w14:textId="77777777" w:rsidTr="00150E01">
        <w:trPr>
          <w:jc w:val="center"/>
        </w:trPr>
        <w:tc>
          <w:tcPr>
            <w:tcW w:w="5000" w:type="pct"/>
            <w:gridSpan w:val="4"/>
            <w:tcBorders>
              <w:left w:val="single" w:sz="4" w:space="0" w:color="auto"/>
              <w:bottom w:val="single" w:sz="4" w:space="0" w:color="auto"/>
              <w:right w:val="single" w:sz="4" w:space="0" w:color="auto"/>
            </w:tcBorders>
            <w:vAlign w:val="center"/>
          </w:tcPr>
          <w:p w14:paraId="6868DB42" w14:textId="26F3BDF0" w:rsidR="00150E01" w:rsidRDefault="00150E01" w:rsidP="00150E01">
            <w:pPr>
              <w:pStyle w:val="TAN"/>
            </w:pPr>
            <w:r>
              <w:t>NOTE 1:</w:t>
            </w:r>
            <w:r>
              <w:tab/>
            </w:r>
            <w:r w:rsidR="00EB2613" w:rsidRPr="00EB2613">
              <w:t xml:space="preserve">For TDD bands, </w:t>
            </w:r>
            <w:r w:rsidR="00EB2613">
              <w:rPr>
                <w:lang w:val="fr-FR"/>
              </w:rPr>
              <w:t>ΔNF</w:t>
            </w:r>
            <w:r w:rsidR="00EB2613">
              <w:rPr>
                <w:vertAlign w:val="subscript"/>
                <w:lang w:val="fr-FR"/>
              </w:rPr>
              <w:t>Bands</w:t>
            </w:r>
            <w:r w:rsidR="00EB2613" w:rsidRPr="00EB2613">
              <w:t xml:space="preserve"> is determined by the difference between the REFSENS of each TDD band (as specified in Table 7.3.2-1b) and the reference values of -100 dBm for 15 kHz or -97.1 dBm for 30 kHz subcarrier spacing, respectively.</w:t>
            </w:r>
          </w:p>
          <w:p w14:paraId="43CD03FC" w14:textId="3191FE94" w:rsidR="00EB2613" w:rsidRPr="00EB2613" w:rsidRDefault="00EB2613" w:rsidP="00EB2613">
            <w:pPr>
              <w:pStyle w:val="TAN"/>
            </w:pPr>
            <w:r>
              <w:t>NOTE 2:</w:t>
            </w:r>
            <w:r>
              <w:tab/>
            </w:r>
            <w:r w:rsidR="00D26529" w:rsidRPr="00EB2613">
              <w:t>For</w:t>
            </w:r>
            <w:r w:rsidR="00D26529">
              <w:t xml:space="preserve"> F</w:t>
            </w:r>
            <w:r w:rsidR="00D26529" w:rsidRPr="00EB2613">
              <w:t xml:space="preserve">DD bands, </w:t>
            </w:r>
            <w:r w:rsidR="00D26529">
              <w:rPr>
                <w:lang w:val="fr-FR"/>
              </w:rPr>
              <w:t>ΔNF</w:t>
            </w:r>
            <w:r w:rsidR="00D26529">
              <w:rPr>
                <w:vertAlign w:val="subscript"/>
                <w:lang w:val="fr-FR"/>
              </w:rPr>
              <w:t>Bands</w:t>
            </w:r>
            <w:r w:rsidR="00D26529" w:rsidRPr="00EB2613">
              <w:t xml:space="preserve"> is determined by the difference between the REFSENS of each </w:t>
            </w:r>
            <w:r w:rsidR="00D26529">
              <w:t>FDD</w:t>
            </w:r>
            <w:r w:rsidR="00D26529" w:rsidRPr="00EB2613">
              <w:t xml:space="preserve"> band (as specified in </w:t>
            </w:r>
            <w:r w:rsidR="00D26529" w:rsidRPr="00646211">
              <w:t>Table 7.3I.2-2</w:t>
            </w:r>
            <w:r w:rsidR="00D26529">
              <w:t xml:space="preserve"> for </w:t>
            </w:r>
            <w:r w:rsidR="00D26529">
              <w:rPr>
                <w:rFonts w:hint="eastAsia"/>
              </w:rPr>
              <w:t>HD-FDD</w:t>
            </w:r>
            <w:r w:rsidR="00D26529" w:rsidRPr="00EB2613">
              <w:t>) and the reference values of -100 dBm for 15 kHz subcarrier spacing.</w:t>
            </w:r>
          </w:p>
        </w:tc>
      </w:tr>
    </w:tbl>
    <w:p w14:paraId="1A6565CC" w14:textId="0E94E7D6" w:rsidR="00CF7FA4" w:rsidRPr="00B947B3" w:rsidRDefault="00CF7FA4" w:rsidP="00F47FA4">
      <w:pPr>
        <w:spacing w:beforeLines="50" w:before="120"/>
        <w:jc w:val="both"/>
        <w:rPr>
          <w:i/>
          <w:iCs/>
          <w:color w:val="0000FF"/>
        </w:rPr>
      </w:pPr>
    </w:p>
    <w:p w14:paraId="6E29C243" w14:textId="6720E147" w:rsidR="00CF7FA4" w:rsidRPr="00CF7FA4" w:rsidRDefault="00CF7FA4" w:rsidP="00CF7FA4">
      <w:pPr>
        <w:pStyle w:val="TH"/>
        <w:rPr>
          <w:bCs/>
        </w:rPr>
      </w:pPr>
      <w:r w:rsidRPr="00646211">
        <w:t>Table 7.3</w:t>
      </w:r>
      <w:r>
        <w:t>M</w:t>
      </w:r>
      <w:r w:rsidRPr="00646211">
        <w:t>.2-1: Single antenna port reference sensitivity</w:t>
      </w:r>
      <w:r>
        <w:rPr>
          <w:bCs/>
        </w:rPr>
        <w:t>, LP-WUR type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0771B8" w14:paraId="2925F08D" w14:textId="77777777" w:rsidTr="00F5520A">
        <w:trPr>
          <w:jc w:val="center"/>
        </w:trPr>
        <w:tc>
          <w:tcPr>
            <w:tcW w:w="1224" w:type="pct"/>
            <w:tcBorders>
              <w:top w:val="single" w:sz="4" w:space="0" w:color="auto"/>
              <w:left w:val="single" w:sz="4" w:space="0" w:color="auto"/>
              <w:bottom w:val="single" w:sz="4" w:space="0" w:color="auto"/>
              <w:right w:val="single" w:sz="4" w:space="0" w:color="auto"/>
            </w:tcBorders>
          </w:tcPr>
          <w:p w14:paraId="1EB65F75" w14:textId="77777777" w:rsidR="000771B8" w:rsidRDefault="000771B8" w:rsidP="00F5520A">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5578C5A6" w14:textId="7A439AC1" w:rsidR="000771B8" w:rsidRDefault="00B87A7E" w:rsidP="00F5520A">
            <w:pPr>
              <w:pStyle w:val="TAH"/>
              <w:rPr>
                <w:lang w:val="en-US"/>
              </w:rPr>
            </w:pPr>
            <w:r w:rsidRPr="008A5FD8">
              <w:rPr>
                <w:rFonts w:cs="Arial"/>
                <w:lang w:eastAsia="en-US"/>
              </w:rPr>
              <w:t xml:space="preserve">LP-WUS </w:t>
            </w:r>
            <w:r w:rsidR="00CE307D">
              <w:rPr>
                <w:lang w:val="fr-FR"/>
              </w:rPr>
              <w:t>B</w:t>
            </w:r>
            <w:r w:rsidR="000771B8">
              <w:rPr>
                <w:lang w:val="fr-FR"/>
              </w:rPr>
              <w:t>andwidth</w:t>
            </w:r>
            <w:r w:rsidR="000771B8">
              <w:rPr>
                <w:rFonts w:hint="eastAsia"/>
                <w:lang w:val="en-US"/>
              </w:rPr>
              <w:t xml:space="preserve"> (</w:t>
            </w:r>
            <w:r w:rsidR="000771B8">
              <w:rPr>
                <w:lang w:val="en-US"/>
              </w:rPr>
              <w:t>RB</w:t>
            </w:r>
            <w:r w:rsidR="000771B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15434959" w14:textId="77777777" w:rsidR="000771B8" w:rsidRDefault="000771B8" w:rsidP="00F5520A">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51619F37" w14:textId="77777777" w:rsidR="000771B8" w:rsidRDefault="000771B8" w:rsidP="00F5520A">
            <w:pPr>
              <w:pStyle w:val="TAH"/>
              <w:rPr>
                <w:lang w:val="fr-FR"/>
              </w:rPr>
            </w:pPr>
            <w:r>
              <w:rPr>
                <w:lang w:val="fr-FR"/>
              </w:rPr>
              <w:t>REFSENS</w:t>
            </w:r>
            <w:r>
              <w:rPr>
                <w:vertAlign w:val="subscript"/>
                <w:lang w:val="fr-FR"/>
              </w:rPr>
              <w:t xml:space="preserve"> </w:t>
            </w:r>
            <w:r>
              <w:rPr>
                <w:lang w:val="fr-FR"/>
              </w:rPr>
              <w:t>(dBm)</w:t>
            </w:r>
          </w:p>
        </w:tc>
      </w:tr>
      <w:tr w:rsidR="000771B8" w14:paraId="52AD8C49" w14:textId="77777777" w:rsidTr="00F5520A">
        <w:trPr>
          <w:jc w:val="center"/>
        </w:trPr>
        <w:tc>
          <w:tcPr>
            <w:tcW w:w="1224" w:type="pct"/>
            <w:vMerge w:val="restart"/>
            <w:tcBorders>
              <w:top w:val="single" w:sz="4" w:space="0" w:color="auto"/>
              <w:left w:val="single" w:sz="4" w:space="0" w:color="auto"/>
              <w:right w:val="single" w:sz="4" w:space="0" w:color="auto"/>
            </w:tcBorders>
            <w:vAlign w:val="center"/>
          </w:tcPr>
          <w:p w14:paraId="2F8A1675" w14:textId="77777777" w:rsidR="000771B8" w:rsidRDefault="000771B8" w:rsidP="00F5520A">
            <w:pPr>
              <w:pStyle w:val="TAC"/>
              <w:rPr>
                <w:lang w:val="fr-FR"/>
              </w:rPr>
            </w:pPr>
            <w:r>
              <w:rPr>
                <w:lang w:val="fr-FR"/>
              </w:rPr>
              <w:t>TDD, FDD</w:t>
            </w:r>
          </w:p>
        </w:tc>
        <w:tc>
          <w:tcPr>
            <w:tcW w:w="1259" w:type="pct"/>
            <w:tcBorders>
              <w:top w:val="single" w:sz="4" w:space="0" w:color="auto"/>
              <w:left w:val="single" w:sz="4" w:space="0" w:color="auto"/>
              <w:bottom w:val="single" w:sz="4" w:space="0" w:color="auto"/>
              <w:right w:val="single" w:sz="4" w:space="0" w:color="auto"/>
            </w:tcBorders>
          </w:tcPr>
          <w:p w14:paraId="5F8C5A0C" w14:textId="77777777" w:rsidR="000771B8" w:rsidRDefault="000771B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26676C81" w14:textId="77777777" w:rsidR="000771B8" w:rsidRDefault="000771B8" w:rsidP="00F5520A">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68BA6B26" w14:textId="5B83CCFA" w:rsidR="000771B8" w:rsidRDefault="000771B8" w:rsidP="00F5520A">
            <w:pPr>
              <w:pStyle w:val="TAC"/>
              <w:rPr>
                <w:lang w:val="fr-FR"/>
              </w:rPr>
            </w:pPr>
            <w:r>
              <w:rPr>
                <w:lang w:val="fr-FR"/>
              </w:rPr>
              <w:t>-</w:t>
            </w:r>
            <w:r w:rsidR="006A1CDC">
              <w:rPr>
                <w:lang w:val="fr-FR"/>
              </w:rPr>
              <w:t>101.5</w:t>
            </w:r>
            <w:r>
              <w:rPr>
                <w:lang w:val="fr-FR"/>
              </w:rPr>
              <w:t>+ΔNF</w:t>
            </w:r>
            <w:r>
              <w:rPr>
                <w:vertAlign w:val="subscript"/>
                <w:lang w:val="fr-FR"/>
              </w:rPr>
              <w:t>Bands</w:t>
            </w:r>
          </w:p>
        </w:tc>
      </w:tr>
      <w:tr w:rsidR="000771B8" w14:paraId="1EBD14A0" w14:textId="77777777" w:rsidTr="00F5520A">
        <w:trPr>
          <w:jc w:val="center"/>
        </w:trPr>
        <w:tc>
          <w:tcPr>
            <w:tcW w:w="1224" w:type="pct"/>
            <w:vMerge/>
            <w:tcBorders>
              <w:left w:val="single" w:sz="4" w:space="0" w:color="auto"/>
              <w:right w:val="single" w:sz="4" w:space="0" w:color="auto"/>
            </w:tcBorders>
            <w:vAlign w:val="center"/>
          </w:tcPr>
          <w:p w14:paraId="66EBB38B" w14:textId="77777777" w:rsidR="000771B8" w:rsidRDefault="000771B8" w:rsidP="00F5520A">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B53D254" w14:textId="77777777" w:rsidR="000771B8" w:rsidRDefault="000771B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B8E3DD" w14:textId="77777777" w:rsidR="000771B8" w:rsidRDefault="000771B8" w:rsidP="00F5520A">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250A7F29" w14:textId="6A5B865C" w:rsidR="000771B8" w:rsidRDefault="000771B8" w:rsidP="00F5520A">
            <w:pPr>
              <w:pStyle w:val="TAC"/>
              <w:rPr>
                <w:lang w:val="fr-FR"/>
              </w:rPr>
            </w:pPr>
            <w:r>
              <w:rPr>
                <w:rFonts w:hint="eastAsia"/>
                <w:lang w:val="fr-FR"/>
              </w:rPr>
              <w:t>-</w:t>
            </w:r>
            <w:r w:rsidR="006A1CDC">
              <w:rPr>
                <w:lang w:val="fr-FR"/>
              </w:rPr>
              <w:t>98</w:t>
            </w:r>
            <w:r>
              <w:rPr>
                <w:lang w:val="fr-FR"/>
              </w:rPr>
              <w:t>.5+ΔNF</w:t>
            </w:r>
            <w:r>
              <w:rPr>
                <w:vertAlign w:val="subscript"/>
                <w:lang w:val="fr-FR"/>
              </w:rPr>
              <w:t>Bands</w:t>
            </w:r>
          </w:p>
        </w:tc>
      </w:tr>
      <w:tr w:rsidR="000771B8" w14:paraId="0F02F0CB" w14:textId="77777777" w:rsidTr="00F5520A">
        <w:trPr>
          <w:jc w:val="center"/>
        </w:trPr>
        <w:tc>
          <w:tcPr>
            <w:tcW w:w="5000" w:type="pct"/>
            <w:gridSpan w:val="4"/>
            <w:tcBorders>
              <w:left w:val="single" w:sz="4" w:space="0" w:color="auto"/>
              <w:bottom w:val="single" w:sz="4" w:space="0" w:color="auto"/>
              <w:right w:val="single" w:sz="4" w:space="0" w:color="auto"/>
            </w:tcBorders>
            <w:vAlign w:val="center"/>
          </w:tcPr>
          <w:p w14:paraId="56CCF19A" w14:textId="77777777" w:rsidR="000771B8" w:rsidRDefault="000771B8" w:rsidP="00F5520A">
            <w:pPr>
              <w:pStyle w:val="TAN"/>
            </w:pPr>
            <w:r>
              <w:t>NOTE 1:</w:t>
            </w:r>
            <w:r>
              <w:tab/>
            </w:r>
            <w:r w:rsidRPr="00EB2613">
              <w:t xml:space="preserve">For TDD bands, </w:t>
            </w:r>
            <w:r>
              <w:rPr>
                <w:lang w:val="fr-FR"/>
              </w:rPr>
              <w:t>ΔNF</w:t>
            </w:r>
            <w:r>
              <w:rPr>
                <w:vertAlign w:val="subscript"/>
                <w:lang w:val="fr-FR"/>
              </w:rPr>
              <w:t>Bands</w:t>
            </w:r>
            <w:r w:rsidRPr="00EB2613">
              <w:t xml:space="preserve"> is determined by the difference between the REFSENS of each TDD band (as specified in Table 7.3.2-1b) and the reference values of -100 dBm for 15 kHz or -97.1 dBm for 30 kHz subcarrier spacing, respectively.</w:t>
            </w:r>
          </w:p>
          <w:p w14:paraId="0F5D729F" w14:textId="301FD62B" w:rsidR="000771B8" w:rsidRPr="00EB2613" w:rsidRDefault="000771B8" w:rsidP="00F5520A">
            <w:pPr>
              <w:pStyle w:val="TAN"/>
            </w:pPr>
            <w:r>
              <w:t>NOTE 2:</w:t>
            </w:r>
            <w:r>
              <w:tab/>
            </w:r>
            <w:r w:rsidRPr="00EB2613">
              <w:t>For</w:t>
            </w:r>
            <w:r>
              <w:t xml:space="preserve"> F</w:t>
            </w:r>
            <w:r w:rsidRPr="00EB2613">
              <w:t xml:space="preserve">DD bands, </w:t>
            </w:r>
            <w:r>
              <w:rPr>
                <w:lang w:val="fr-FR"/>
              </w:rPr>
              <w:t>ΔNF</w:t>
            </w:r>
            <w:r>
              <w:rPr>
                <w:vertAlign w:val="subscript"/>
                <w:lang w:val="fr-FR"/>
              </w:rPr>
              <w:t>Bands</w:t>
            </w:r>
            <w:r w:rsidRPr="00EB2613">
              <w:t xml:space="preserve"> is determined by the difference between the REFSENS of each </w:t>
            </w:r>
            <w:r>
              <w:t>FDD</w:t>
            </w:r>
            <w:r w:rsidRPr="00EB2613">
              <w:t xml:space="preserve"> band (as specified in </w:t>
            </w:r>
            <w:r w:rsidR="008363F0" w:rsidRPr="00646211">
              <w:t>Table 7.3I.2-2</w:t>
            </w:r>
            <w:r w:rsidR="008363F0">
              <w:t xml:space="preserve"> for </w:t>
            </w:r>
            <w:r w:rsidR="008363F0">
              <w:rPr>
                <w:rFonts w:hint="eastAsia"/>
              </w:rPr>
              <w:t>HD-FDD</w:t>
            </w:r>
            <w:r w:rsidRPr="00EB2613">
              <w:t>) and the reference values of -100 dBm for 15 kHz subcarrier spacing.</w:t>
            </w:r>
          </w:p>
        </w:tc>
      </w:tr>
    </w:tbl>
    <w:p w14:paraId="0D1CCD8E" w14:textId="7BAF4147" w:rsidR="00CA73A4" w:rsidRDefault="00CA73A4" w:rsidP="00E05536">
      <w:pPr>
        <w:spacing w:beforeLines="50" w:before="120"/>
        <w:jc w:val="both"/>
      </w:pPr>
    </w:p>
    <w:p w14:paraId="258821A3" w14:textId="719B2974" w:rsidR="00183965" w:rsidRPr="00A1115A" w:rsidRDefault="00183965" w:rsidP="00183965">
      <w:pPr>
        <w:pStyle w:val="2"/>
        <w:numPr>
          <w:ilvl w:val="0"/>
          <w:numId w:val="0"/>
        </w:numPr>
        <w:spacing w:after="240"/>
      </w:pPr>
      <w:bookmarkStart w:id="10" w:name="_Toc45888422"/>
      <w:bookmarkStart w:id="11" w:name="_Toc45889021"/>
      <w:bookmarkStart w:id="12" w:name="_Toc61367747"/>
      <w:bookmarkStart w:id="13" w:name="_Toc61373130"/>
      <w:bookmarkStart w:id="14" w:name="_Toc68231080"/>
      <w:bookmarkStart w:id="15" w:name="_Toc69084493"/>
      <w:bookmarkStart w:id="16" w:name="_Toc75467506"/>
      <w:bookmarkStart w:id="17" w:name="_Toc76509528"/>
      <w:bookmarkStart w:id="18" w:name="_Toc76718518"/>
      <w:bookmarkStart w:id="19" w:name="_Toc83580865"/>
      <w:bookmarkStart w:id="20" w:name="_Toc84405374"/>
      <w:bookmarkStart w:id="21" w:name="_Toc84413983"/>
      <w:r w:rsidRPr="00A1115A">
        <w:t>7.4</w:t>
      </w:r>
      <w:r>
        <w:t>M</w:t>
      </w:r>
      <w:r w:rsidRPr="00A1115A">
        <w:tab/>
        <w:t>Maximum input level</w:t>
      </w:r>
      <w:bookmarkEnd w:id="10"/>
      <w:bookmarkEnd w:id="11"/>
      <w:bookmarkEnd w:id="12"/>
      <w:bookmarkEnd w:id="13"/>
      <w:bookmarkEnd w:id="14"/>
      <w:bookmarkEnd w:id="15"/>
      <w:bookmarkEnd w:id="16"/>
      <w:bookmarkEnd w:id="17"/>
      <w:bookmarkEnd w:id="18"/>
      <w:bookmarkEnd w:id="19"/>
      <w:bookmarkEnd w:id="20"/>
      <w:bookmarkEnd w:id="21"/>
      <w:r w:rsidR="000B2246">
        <w:t xml:space="preserve"> for LP-WUR</w:t>
      </w:r>
    </w:p>
    <w:p w14:paraId="727F3B82" w14:textId="44F94A29" w:rsidR="00183965" w:rsidRPr="00A1115A" w:rsidRDefault="00183965" w:rsidP="00183965">
      <w:r w:rsidRPr="00A1115A">
        <w:rPr>
          <w:rFonts w:cs="v5.0.0"/>
        </w:rPr>
        <w:t>Maximum input level is defined as the maximum mean power received at the UE antenna port</w:t>
      </w:r>
      <w:r w:rsidR="00C17F84">
        <w:rPr>
          <w:rFonts w:cs="v5.0.0"/>
        </w:rPr>
        <w:t xml:space="preserve">. </w:t>
      </w:r>
      <w:r w:rsidRPr="00A1115A">
        <w:t xml:space="preserve">The </w:t>
      </w:r>
      <w:r w:rsidR="00C17F84">
        <w:t xml:space="preserve">Miss Detection Rate (MDR) 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 with</w:t>
      </w:r>
      <w:r w:rsidRPr="00A1115A">
        <w:t xml:space="preserve"> parameters </w:t>
      </w:r>
      <w:r>
        <w:t xml:space="preserve">as </w:t>
      </w:r>
      <w:r w:rsidRPr="00A1115A">
        <w:t>specified in Table 7.4-1.</w:t>
      </w:r>
    </w:p>
    <w:p w14:paraId="161AED81" w14:textId="77777777" w:rsidR="00183965" w:rsidRPr="00A1115A" w:rsidRDefault="00183965" w:rsidP="00183965">
      <w:pPr>
        <w:pStyle w:val="TH"/>
      </w:pPr>
      <w:r w:rsidRPr="00A1115A">
        <w:lastRenderedPageBreak/>
        <w:t>Table 7.4</w:t>
      </w:r>
      <w:r>
        <w:t>M</w:t>
      </w:r>
      <w:r w:rsidRPr="00A1115A">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183965" w:rsidRPr="00416F94" w14:paraId="652272A1" w14:textId="77777777" w:rsidTr="00F5520A">
        <w:trPr>
          <w:trHeight w:val="187"/>
          <w:jc w:val="center"/>
        </w:trPr>
        <w:tc>
          <w:tcPr>
            <w:tcW w:w="1515" w:type="dxa"/>
            <w:vMerge w:val="restart"/>
            <w:shd w:val="clear" w:color="auto" w:fill="auto"/>
            <w:vAlign w:val="center"/>
          </w:tcPr>
          <w:p w14:paraId="22162A55" w14:textId="77777777" w:rsidR="00183965" w:rsidRPr="00416F94" w:rsidRDefault="00183965" w:rsidP="00F5520A">
            <w:pPr>
              <w:pStyle w:val="TAH"/>
            </w:pPr>
            <w:r w:rsidRPr="00416F94">
              <w:t>Rx Parameter</w:t>
            </w:r>
          </w:p>
        </w:tc>
        <w:tc>
          <w:tcPr>
            <w:tcW w:w="817" w:type="dxa"/>
            <w:vMerge w:val="restart"/>
            <w:shd w:val="clear" w:color="auto" w:fill="auto"/>
            <w:vAlign w:val="center"/>
          </w:tcPr>
          <w:p w14:paraId="4762C8C2" w14:textId="77777777" w:rsidR="00183965" w:rsidRPr="00416F94" w:rsidRDefault="00183965" w:rsidP="00F5520A">
            <w:pPr>
              <w:pStyle w:val="TAH"/>
            </w:pPr>
            <w:r w:rsidRPr="00416F94">
              <w:t>Units</w:t>
            </w:r>
          </w:p>
        </w:tc>
        <w:tc>
          <w:tcPr>
            <w:tcW w:w="6452" w:type="dxa"/>
            <w:vAlign w:val="center"/>
          </w:tcPr>
          <w:p w14:paraId="33BC9810" w14:textId="77777777" w:rsidR="00183965" w:rsidRPr="00416F94" w:rsidRDefault="00183965" w:rsidP="00F5520A">
            <w:pPr>
              <w:pStyle w:val="TAH"/>
            </w:pPr>
            <w:r>
              <w:t>LP-</w:t>
            </w:r>
            <w:r>
              <w:rPr>
                <w:rFonts w:hint="eastAsia"/>
              </w:rPr>
              <w:t>WUS</w:t>
            </w:r>
            <w:r>
              <w:t xml:space="preserve"> bandwidth</w:t>
            </w:r>
            <w:r w:rsidRPr="00416F94">
              <w:t xml:space="preserve"> (</w:t>
            </w:r>
            <w:r>
              <w:t>RB</w:t>
            </w:r>
            <w:r w:rsidRPr="00416F94">
              <w:t>)</w:t>
            </w:r>
          </w:p>
        </w:tc>
      </w:tr>
      <w:tr w:rsidR="00183965" w:rsidRPr="00416F94" w14:paraId="43E9910E" w14:textId="77777777" w:rsidTr="00F5520A">
        <w:trPr>
          <w:trHeight w:val="187"/>
          <w:jc w:val="center"/>
        </w:trPr>
        <w:tc>
          <w:tcPr>
            <w:tcW w:w="1515" w:type="dxa"/>
            <w:vMerge/>
            <w:tcBorders>
              <w:bottom w:val="single" w:sz="4" w:space="0" w:color="auto"/>
            </w:tcBorders>
            <w:shd w:val="clear" w:color="auto" w:fill="auto"/>
            <w:vAlign w:val="center"/>
          </w:tcPr>
          <w:p w14:paraId="75947C00" w14:textId="77777777" w:rsidR="00183965" w:rsidRPr="00416F94" w:rsidRDefault="00183965" w:rsidP="00F5520A">
            <w:pPr>
              <w:pStyle w:val="TAH"/>
            </w:pPr>
          </w:p>
        </w:tc>
        <w:tc>
          <w:tcPr>
            <w:tcW w:w="817" w:type="dxa"/>
            <w:vMerge/>
            <w:tcBorders>
              <w:bottom w:val="single" w:sz="4" w:space="0" w:color="auto"/>
            </w:tcBorders>
            <w:shd w:val="clear" w:color="auto" w:fill="auto"/>
            <w:vAlign w:val="center"/>
          </w:tcPr>
          <w:p w14:paraId="5C661352" w14:textId="77777777" w:rsidR="00183965" w:rsidRPr="00416F94" w:rsidRDefault="00183965" w:rsidP="00F5520A">
            <w:pPr>
              <w:pStyle w:val="TAH"/>
            </w:pPr>
          </w:p>
        </w:tc>
        <w:tc>
          <w:tcPr>
            <w:tcW w:w="6452" w:type="dxa"/>
            <w:tcBorders>
              <w:bottom w:val="single" w:sz="4" w:space="0" w:color="auto"/>
            </w:tcBorders>
            <w:vAlign w:val="center"/>
          </w:tcPr>
          <w:p w14:paraId="53000C6D" w14:textId="77777777" w:rsidR="00183965" w:rsidRPr="00416F94" w:rsidRDefault="00183965" w:rsidP="00F5520A">
            <w:pPr>
              <w:pStyle w:val="TAH"/>
            </w:pPr>
            <w:r>
              <w:t>11</w:t>
            </w:r>
          </w:p>
        </w:tc>
      </w:tr>
      <w:tr w:rsidR="00183965" w:rsidRPr="00416F94" w14:paraId="20384DD0" w14:textId="77777777" w:rsidTr="00F5520A">
        <w:trPr>
          <w:trHeight w:val="187"/>
          <w:jc w:val="center"/>
        </w:trPr>
        <w:tc>
          <w:tcPr>
            <w:tcW w:w="1515" w:type="dxa"/>
            <w:tcBorders>
              <w:bottom w:val="single" w:sz="4" w:space="0" w:color="auto"/>
            </w:tcBorders>
            <w:shd w:val="clear" w:color="auto" w:fill="auto"/>
            <w:vAlign w:val="center"/>
          </w:tcPr>
          <w:p w14:paraId="726EAFA8" w14:textId="77777777" w:rsidR="00183965" w:rsidRPr="00416F94" w:rsidRDefault="00183965" w:rsidP="00F5520A">
            <w:pPr>
              <w:pStyle w:val="TAL"/>
            </w:pPr>
            <w:r w:rsidRPr="00416F94">
              <w:t xml:space="preserve">Power in </w:t>
            </w:r>
            <w:r>
              <w:t>LP-WUS bandwidth</w:t>
            </w:r>
          </w:p>
        </w:tc>
        <w:tc>
          <w:tcPr>
            <w:tcW w:w="817" w:type="dxa"/>
            <w:tcBorders>
              <w:bottom w:val="single" w:sz="4" w:space="0" w:color="auto"/>
            </w:tcBorders>
            <w:shd w:val="clear" w:color="auto" w:fill="auto"/>
            <w:vAlign w:val="center"/>
          </w:tcPr>
          <w:p w14:paraId="1B55BD9D" w14:textId="77777777" w:rsidR="00183965" w:rsidRPr="00416F94" w:rsidRDefault="00183965" w:rsidP="00F5520A">
            <w:pPr>
              <w:pStyle w:val="TAC"/>
            </w:pPr>
            <w:r w:rsidRPr="00416F94">
              <w:t>dBm</w:t>
            </w:r>
          </w:p>
        </w:tc>
        <w:tc>
          <w:tcPr>
            <w:tcW w:w="6452" w:type="dxa"/>
            <w:tcBorders>
              <w:bottom w:val="single" w:sz="4" w:space="0" w:color="auto"/>
            </w:tcBorders>
            <w:vAlign w:val="center"/>
          </w:tcPr>
          <w:p w14:paraId="4357F3FF" w14:textId="721C9931" w:rsidR="00183965" w:rsidRPr="00416F94" w:rsidRDefault="00183965" w:rsidP="00F5520A">
            <w:pPr>
              <w:pStyle w:val="TAC"/>
            </w:pPr>
            <w:r w:rsidRPr="00416F94">
              <w:t>-25</w:t>
            </w:r>
          </w:p>
        </w:tc>
      </w:tr>
    </w:tbl>
    <w:p w14:paraId="2B0DE5AD" w14:textId="77777777" w:rsidR="00183965" w:rsidRDefault="00183965" w:rsidP="00183965">
      <w:pPr>
        <w:jc w:val="both"/>
        <w:rPr>
          <w:rFonts w:eastAsiaTheme="minorEastAsia"/>
        </w:rPr>
      </w:pPr>
    </w:p>
    <w:p w14:paraId="271101B9" w14:textId="54B3BD53" w:rsidR="00713EEC" w:rsidRPr="00A1115A" w:rsidRDefault="00713EEC" w:rsidP="00713EEC">
      <w:pPr>
        <w:pStyle w:val="2"/>
        <w:numPr>
          <w:ilvl w:val="0"/>
          <w:numId w:val="0"/>
        </w:numPr>
        <w:spacing w:after="240"/>
      </w:pPr>
      <w:r w:rsidRPr="00A1115A">
        <w:t>7.5</w:t>
      </w:r>
      <w:r w:rsidR="00A43773">
        <w:t>M</w:t>
      </w:r>
      <w:r w:rsidRPr="00A1115A">
        <w:tab/>
        <w:t>Adjacent channel</w:t>
      </w:r>
      <w:r w:rsidR="00A943D6">
        <w:t xml:space="preserve"> and subcarrier</w:t>
      </w:r>
      <w:r w:rsidRPr="00A1115A">
        <w:t xml:space="preserve"> selectivity</w:t>
      </w:r>
      <w:r w:rsidR="00A43773">
        <w:t xml:space="preserve"> for LP-WUR</w:t>
      </w:r>
    </w:p>
    <w:p w14:paraId="5454905C" w14:textId="3C98516F" w:rsidR="00A943D6" w:rsidRDefault="00A943D6" w:rsidP="00A943D6">
      <w:pPr>
        <w:pStyle w:val="3"/>
        <w:numPr>
          <w:ilvl w:val="0"/>
          <w:numId w:val="0"/>
        </w:numPr>
        <w:ind w:left="510" w:hanging="510"/>
      </w:pPr>
      <w:r>
        <w:t>7.5M.1</w:t>
      </w:r>
      <w:r>
        <w:tab/>
        <w:t>General</w:t>
      </w:r>
    </w:p>
    <w:p w14:paraId="4BF1BDCA" w14:textId="2C6BC0EA" w:rsidR="00A943D6" w:rsidRDefault="00A943D6" w:rsidP="00A943D6">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p>
    <w:p w14:paraId="04867553" w14:textId="638AA667" w:rsidR="00A943D6" w:rsidRDefault="00A943D6" w:rsidP="00A943D6">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rsidR="00195C5A">
        <w:t>(</w:t>
      </w:r>
      <w:r>
        <w:t>s</w:t>
      </w:r>
      <w:r w:rsidR="00195C5A">
        <w:t>)</w:t>
      </w:r>
      <w:r w:rsidRPr="00A1115A">
        <w:t xml:space="preserve"> </w:t>
      </w:r>
      <w:r w:rsidR="00195C5A" w:rsidRPr="00195C5A">
        <w:t>at a given frequency offset (guard RB) between LP-WUS and NR</w:t>
      </w:r>
      <w:r w:rsidRPr="00A1115A">
        <w:t>.</w:t>
      </w:r>
    </w:p>
    <w:p w14:paraId="7FDA9FE8" w14:textId="1C5D37EE" w:rsidR="00A943D6" w:rsidRDefault="00A943D6" w:rsidP="00A943D6">
      <w:pPr>
        <w:pStyle w:val="3"/>
        <w:numPr>
          <w:ilvl w:val="0"/>
          <w:numId w:val="0"/>
        </w:numPr>
        <w:ind w:left="510" w:hanging="510"/>
      </w:pPr>
      <w:r>
        <w:t>7.5M.2</w:t>
      </w:r>
      <w:r>
        <w:tab/>
      </w:r>
      <w:r w:rsidRPr="00A1115A">
        <w:t>Adjacent channel</w:t>
      </w:r>
      <w:r>
        <w:t xml:space="preserve"> </w:t>
      </w:r>
      <w:r w:rsidRPr="00A1115A">
        <w:t>selectivity</w:t>
      </w:r>
      <w:r>
        <w:t xml:space="preserve"> for LP-WUR</w:t>
      </w:r>
    </w:p>
    <w:p w14:paraId="75986657" w14:textId="40754C46" w:rsidR="00713EEC" w:rsidRPr="00A1115A" w:rsidRDefault="00713EEC" w:rsidP="00713EEC">
      <w:r>
        <w:t>The UE shall fulfil the minimum requirements specified in Table 7.5</w:t>
      </w:r>
      <w:r w:rsidR="00A43773">
        <w:t>M</w:t>
      </w:r>
      <w:r w:rsidR="005D635C">
        <w:t>.2</w:t>
      </w:r>
      <w:r>
        <w:t xml:space="preserve">-1 for </w:t>
      </w:r>
      <w:r w:rsidR="00A43773">
        <w:t>LP-WUR type 1 UE</w:t>
      </w:r>
      <w:r>
        <w:t xml:space="preserve"> and the minimum requirements specified in Table 7.5</w:t>
      </w:r>
      <w:r w:rsidR="00C71AC7">
        <w:t>M</w:t>
      </w:r>
      <w:r w:rsidR="005D635C">
        <w:t>.2</w:t>
      </w:r>
      <w:r>
        <w:t xml:space="preserve">-2 for </w:t>
      </w:r>
      <w:r w:rsidR="00A43773">
        <w:t>LP-WUR type 2 UE</w:t>
      </w:r>
      <w:r>
        <w:t>.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w:t>
      </w:r>
      <w:r w:rsidR="00C71AC7">
        <w:t>M</w:t>
      </w:r>
      <w:r w:rsidR="005D635C">
        <w:t>.2</w:t>
      </w:r>
      <w:r>
        <w:t>-3 and Table 7.5</w:t>
      </w:r>
      <w:r w:rsidR="00C71AC7">
        <w:t>M</w:t>
      </w:r>
      <w:r w:rsidR="005D635C">
        <w:t>.2</w:t>
      </w:r>
      <w:r>
        <w:t>-4 for verification of the requirements specified in Table 7.5</w:t>
      </w:r>
      <w:r w:rsidR="005468D3">
        <w:t>M</w:t>
      </w:r>
      <w:r w:rsidR="005D635C">
        <w:t>.2</w:t>
      </w:r>
      <w:r>
        <w:t>-1</w:t>
      </w:r>
      <w:r w:rsidR="00C71AC7">
        <w:t xml:space="preserve"> for LP-WUR type 1 UE</w:t>
      </w:r>
      <w:r>
        <w:t>, and as in Table 7.5</w:t>
      </w:r>
      <w:r w:rsidR="005468D3">
        <w:t>M</w:t>
      </w:r>
      <w:r w:rsidR="005D635C">
        <w:t>.2</w:t>
      </w:r>
      <w:r>
        <w:t>-5 and Table 7.5</w:t>
      </w:r>
      <w:r w:rsidR="005468D3">
        <w:t>M</w:t>
      </w:r>
      <w:r w:rsidR="005D635C">
        <w:t>.2</w:t>
      </w:r>
      <w:r>
        <w:t>-6 for verification of the requirements specified in Table 7.5</w:t>
      </w:r>
      <w:r w:rsidR="005468D3">
        <w:t>M</w:t>
      </w:r>
      <w:r w:rsidR="005D635C">
        <w:t>.2</w:t>
      </w:r>
      <w:r>
        <w:t>-2</w:t>
      </w:r>
      <w:r w:rsidR="00C71AC7">
        <w:t xml:space="preserve"> for LP-WUR type 2 UE</w:t>
      </w:r>
      <w:r>
        <w:t xml:space="preserve">. For these test parameters, the </w:t>
      </w:r>
      <w:r w:rsidR="00C71AC7">
        <w:t xml:space="preserve">Miss Detection Rate (MDR) </w:t>
      </w:r>
      <w:r w:rsidR="00C17F84">
        <w:t xml:space="preserve">for LP-WUS </w:t>
      </w:r>
      <w:r w:rsidR="00C71AC7">
        <w:t xml:space="preserve">shall be </w:t>
      </w:r>
      <w:r w:rsidR="00C71AC7" w:rsidRPr="00C71AC7">
        <w:t>≤</w:t>
      </w:r>
      <w:r>
        <w:t xml:space="preserve"> </w:t>
      </w:r>
      <w:r w:rsidR="00C71AC7">
        <w:t>1</w:t>
      </w:r>
      <w:r>
        <w:t xml:space="preserve"> % </w:t>
      </w:r>
      <w:r w:rsidR="00C71AC7">
        <w:t>with</w:t>
      </w:r>
      <w:r>
        <w:t xml:space="preserve"> the reference measurement channels as specified in Annexes </w:t>
      </w:r>
      <w:r w:rsidRPr="00C71AC7">
        <w:rPr>
          <w:highlight w:val="yellow"/>
        </w:rPr>
        <w:t>A.</w:t>
      </w:r>
      <w:r w:rsidR="00C71AC7" w:rsidRPr="00C71AC7">
        <w:rPr>
          <w:highlight w:val="yellow"/>
        </w:rPr>
        <w:t>x</w:t>
      </w:r>
      <w:r w:rsidR="00C71AC7" w:rsidRPr="00C71AC7">
        <w:rPr>
          <w:rFonts w:hint="eastAsia"/>
          <w:highlight w:val="yellow"/>
        </w:rPr>
        <w:t>.</w:t>
      </w:r>
      <w:r w:rsidR="00C71AC7" w:rsidRPr="00C71AC7">
        <w:rPr>
          <w:highlight w:val="yellow"/>
        </w:rPr>
        <w:t>x</w:t>
      </w:r>
      <w:r>
        <w:t>.</w:t>
      </w:r>
      <w:r w:rsidRPr="00A1115A">
        <w:t xml:space="preserve"> </w:t>
      </w:r>
    </w:p>
    <w:p w14:paraId="729B1ED9" w14:textId="79376F78" w:rsidR="00713EEC" w:rsidRPr="00A1115A" w:rsidRDefault="00713EEC" w:rsidP="00713EEC">
      <w:pPr>
        <w:pStyle w:val="TH"/>
      </w:pPr>
      <w:commentRangeStart w:id="22"/>
      <w:r>
        <w:t>T</w:t>
      </w:r>
      <w:r w:rsidRPr="00A1115A">
        <w:t>able 7.5</w:t>
      </w:r>
      <w:r w:rsidR="005468D3">
        <w:t>M</w:t>
      </w:r>
      <w:r w:rsidR="005D635C">
        <w:t>.2</w:t>
      </w:r>
      <w:r w:rsidRPr="00A1115A">
        <w:t xml:space="preserve">-1: ACS for </w:t>
      </w:r>
      <w:r w:rsidR="00A43773">
        <w:t>LP-WUR type 1</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5468D3" w:rsidRPr="001D386E" w14:paraId="3198224C" w14:textId="77777777" w:rsidTr="005468D3">
        <w:trPr>
          <w:trHeight w:val="68"/>
          <w:jc w:val="center"/>
        </w:trPr>
        <w:tc>
          <w:tcPr>
            <w:tcW w:w="1696" w:type="dxa"/>
            <w:vMerge w:val="restart"/>
          </w:tcPr>
          <w:p w14:paraId="00E5FE14" w14:textId="77777777" w:rsidR="005468D3" w:rsidRPr="001D386E" w:rsidRDefault="005468D3" w:rsidP="00F5520A">
            <w:pPr>
              <w:pStyle w:val="TAH"/>
              <w:rPr>
                <w:rFonts w:cs="Arial"/>
                <w:lang w:eastAsia="en-US"/>
              </w:rPr>
            </w:pPr>
            <w:r w:rsidRPr="001D386E">
              <w:rPr>
                <w:rFonts w:cs="Arial"/>
                <w:lang w:eastAsia="en-US"/>
              </w:rPr>
              <w:t>Rx Parameter</w:t>
            </w:r>
          </w:p>
        </w:tc>
        <w:tc>
          <w:tcPr>
            <w:tcW w:w="1276" w:type="dxa"/>
            <w:vMerge w:val="restart"/>
          </w:tcPr>
          <w:p w14:paraId="1250E929" w14:textId="77777777" w:rsidR="005468D3" w:rsidRPr="001D386E" w:rsidRDefault="005468D3" w:rsidP="00F5520A">
            <w:pPr>
              <w:pStyle w:val="TAH"/>
              <w:rPr>
                <w:rFonts w:cs="Arial"/>
                <w:lang w:eastAsia="en-US"/>
              </w:rPr>
            </w:pPr>
            <w:r w:rsidRPr="001D386E">
              <w:rPr>
                <w:rFonts w:cs="Arial"/>
                <w:lang w:eastAsia="en-US"/>
              </w:rPr>
              <w:t>Units</w:t>
            </w:r>
          </w:p>
        </w:tc>
        <w:tc>
          <w:tcPr>
            <w:tcW w:w="3544" w:type="dxa"/>
          </w:tcPr>
          <w:p w14:paraId="450D7D99" w14:textId="4BA9929B" w:rsidR="005468D3" w:rsidRPr="001D386E" w:rsidRDefault="00BD605B" w:rsidP="00F5520A">
            <w:pPr>
              <w:pStyle w:val="TAH"/>
              <w:rPr>
                <w:rFonts w:cs="Arial"/>
                <w:lang w:eastAsia="en-US"/>
              </w:rPr>
            </w:pPr>
            <w:r w:rsidRPr="008A5FD8">
              <w:rPr>
                <w:rFonts w:cs="Arial"/>
                <w:lang w:eastAsia="en-US"/>
              </w:rPr>
              <w:t>LP-WUS</w:t>
            </w:r>
            <w:r w:rsidR="005468D3" w:rsidRPr="008A5FD8">
              <w:rPr>
                <w:rFonts w:cs="Arial"/>
                <w:lang w:eastAsia="en-US"/>
              </w:rPr>
              <w:t xml:space="preserve"> bandwidth</w:t>
            </w:r>
            <w:r w:rsidR="005468D3">
              <w:rPr>
                <w:rFonts w:cs="Arial"/>
                <w:lang w:eastAsia="en-US"/>
              </w:rPr>
              <w:t xml:space="preserve"> (RBs)</w:t>
            </w:r>
            <w:r w:rsidR="005468D3" w:rsidRPr="001D386E">
              <w:rPr>
                <w:rFonts w:cs="Arial"/>
                <w:lang w:eastAsia="en-US"/>
              </w:rPr>
              <w:t xml:space="preserve"> </w:t>
            </w:r>
          </w:p>
        </w:tc>
      </w:tr>
      <w:tr w:rsidR="005468D3" w:rsidRPr="001D386E" w14:paraId="79ABEB86" w14:textId="77777777" w:rsidTr="005468D3">
        <w:trPr>
          <w:trHeight w:val="68"/>
          <w:jc w:val="center"/>
        </w:trPr>
        <w:tc>
          <w:tcPr>
            <w:tcW w:w="1696" w:type="dxa"/>
            <w:vMerge/>
          </w:tcPr>
          <w:p w14:paraId="5B957B71" w14:textId="77777777" w:rsidR="005468D3" w:rsidRPr="001D386E" w:rsidRDefault="005468D3" w:rsidP="00F5520A">
            <w:pPr>
              <w:pStyle w:val="TAH"/>
              <w:rPr>
                <w:rFonts w:cs="Arial"/>
                <w:lang w:eastAsia="en-US"/>
              </w:rPr>
            </w:pPr>
          </w:p>
        </w:tc>
        <w:tc>
          <w:tcPr>
            <w:tcW w:w="1276" w:type="dxa"/>
            <w:vMerge/>
          </w:tcPr>
          <w:p w14:paraId="10AD92DE" w14:textId="77777777" w:rsidR="005468D3" w:rsidRPr="001D386E" w:rsidRDefault="005468D3" w:rsidP="00F5520A">
            <w:pPr>
              <w:pStyle w:val="TAH"/>
              <w:rPr>
                <w:rFonts w:cs="Arial"/>
                <w:lang w:eastAsia="en-US"/>
              </w:rPr>
            </w:pPr>
          </w:p>
        </w:tc>
        <w:tc>
          <w:tcPr>
            <w:tcW w:w="3544" w:type="dxa"/>
          </w:tcPr>
          <w:p w14:paraId="6DE808F1" w14:textId="1344DC46" w:rsidR="005468D3" w:rsidRDefault="005468D3" w:rsidP="00F5520A">
            <w:pPr>
              <w:pStyle w:val="TAH"/>
              <w:rPr>
                <w:rFonts w:cs="Arial"/>
              </w:rPr>
            </w:pPr>
            <w:r>
              <w:rPr>
                <w:rFonts w:cs="Arial" w:hint="eastAsia"/>
              </w:rPr>
              <w:t>1</w:t>
            </w:r>
            <w:r>
              <w:rPr>
                <w:rFonts w:cs="Arial"/>
              </w:rPr>
              <w:t>1</w:t>
            </w:r>
          </w:p>
        </w:tc>
      </w:tr>
      <w:tr w:rsidR="005468D3" w:rsidRPr="001D386E" w14:paraId="1CC6DDEB" w14:textId="77777777" w:rsidTr="005468D3">
        <w:trPr>
          <w:jc w:val="center"/>
        </w:trPr>
        <w:tc>
          <w:tcPr>
            <w:tcW w:w="1696" w:type="dxa"/>
            <w:vAlign w:val="center"/>
          </w:tcPr>
          <w:p w14:paraId="34689953" w14:textId="77777777" w:rsidR="005468D3" w:rsidRPr="001D386E" w:rsidRDefault="005468D3" w:rsidP="00F5520A">
            <w:pPr>
              <w:pStyle w:val="TAC"/>
              <w:rPr>
                <w:rFonts w:cs="Arial"/>
                <w:lang w:eastAsia="en-US"/>
              </w:rPr>
            </w:pPr>
            <w:r w:rsidRPr="001D386E">
              <w:rPr>
                <w:rFonts w:eastAsia="MS Mincho" w:cs="Arial"/>
                <w:lang w:eastAsia="en-US"/>
              </w:rPr>
              <w:t>ACS</w:t>
            </w:r>
          </w:p>
        </w:tc>
        <w:tc>
          <w:tcPr>
            <w:tcW w:w="1276" w:type="dxa"/>
            <w:vAlign w:val="center"/>
          </w:tcPr>
          <w:p w14:paraId="2BCEC538" w14:textId="77777777" w:rsidR="005468D3" w:rsidRPr="001D386E" w:rsidRDefault="005468D3" w:rsidP="00F5520A">
            <w:pPr>
              <w:pStyle w:val="TAC"/>
              <w:rPr>
                <w:rFonts w:cs="Arial"/>
                <w:lang w:eastAsia="en-US"/>
              </w:rPr>
            </w:pPr>
            <w:r w:rsidRPr="001D386E">
              <w:rPr>
                <w:rFonts w:cs="Arial"/>
                <w:lang w:eastAsia="en-US"/>
              </w:rPr>
              <w:t>dB</w:t>
            </w:r>
          </w:p>
        </w:tc>
        <w:tc>
          <w:tcPr>
            <w:tcW w:w="3544" w:type="dxa"/>
            <w:vAlign w:val="center"/>
          </w:tcPr>
          <w:p w14:paraId="3670B46F" w14:textId="77777777" w:rsidR="005468D3" w:rsidRPr="001D386E" w:rsidRDefault="005468D3" w:rsidP="00F5520A">
            <w:pPr>
              <w:pStyle w:val="TAC"/>
              <w:rPr>
                <w:rFonts w:cs="Arial"/>
                <w:lang w:eastAsia="en-US"/>
              </w:rPr>
            </w:pPr>
            <w:r>
              <w:rPr>
                <w:rFonts w:eastAsia="MS Mincho" w:cs="Arial"/>
                <w:lang w:eastAsia="en-US"/>
              </w:rPr>
              <w:t>10</w:t>
            </w:r>
            <w:r w:rsidRPr="001D386E">
              <w:rPr>
                <w:rFonts w:eastAsia="MS Mincho" w:cs="Arial"/>
                <w:lang w:eastAsia="en-US"/>
              </w:rPr>
              <w:t>.0</w:t>
            </w:r>
          </w:p>
        </w:tc>
      </w:tr>
      <w:tr w:rsidR="005468D3" w:rsidRPr="001D386E" w14:paraId="18974329" w14:textId="77777777" w:rsidTr="005468D3">
        <w:trPr>
          <w:jc w:val="center"/>
        </w:trPr>
        <w:tc>
          <w:tcPr>
            <w:tcW w:w="6516" w:type="dxa"/>
            <w:gridSpan w:val="3"/>
            <w:vAlign w:val="center"/>
          </w:tcPr>
          <w:p w14:paraId="12C487B7" w14:textId="3F9DBA42" w:rsidR="005468D3" w:rsidRDefault="005468D3" w:rsidP="005468D3">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guardband specified in Table 5.3.3-1 </w:t>
            </w:r>
            <w:r w:rsidR="006339B8">
              <w:t xml:space="preserve">for NR channel bandwidth </w:t>
            </w:r>
            <w:r w:rsidR="006339B8" w:rsidRPr="00A1115A">
              <w:t>≥</w:t>
            </w:r>
            <w:r w:rsidR="006339B8">
              <w:t xml:space="preserve"> </w:t>
            </w:r>
            <w:r w:rsidR="007479EB">
              <w:t>5</w:t>
            </w:r>
            <w:r w:rsidR="006339B8">
              <w:t xml:space="preserve"> MHz.</w:t>
            </w:r>
          </w:p>
        </w:tc>
      </w:tr>
    </w:tbl>
    <w:p w14:paraId="209B4D02" w14:textId="77777777" w:rsidR="005468D3" w:rsidRPr="00A1115A" w:rsidRDefault="005468D3" w:rsidP="00713EEC"/>
    <w:p w14:paraId="7EE36480" w14:textId="1132775E" w:rsidR="00713EEC" w:rsidRPr="00A1115A" w:rsidRDefault="00713EEC" w:rsidP="00713EEC">
      <w:pPr>
        <w:pStyle w:val="TH"/>
      </w:pPr>
      <w:r w:rsidRPr="00A1115A">
        <w:t>Table 7.5</w:t>
      </w:r>
      <w:r w:rsidR="005468D3">
        <w:t>M</w:t>
      </w:r>
      <w:r w:rsidR="005D635C">
        <w:t>.2</w:t>
      </w:r>
      <w:r w:rsidRPr="00A1115A">
        <w:t xml:space="preserve">-2: </w:t>
      </w:r>
      <w:r w:rsidR="00A43773" w:rsidRPr="00A1115A">
        <w:t xml:space="preserve">ACS for </w:t>
      </w:r>
      <w:r w:rsidR="00A43773">
        <w:t>LP-WUR type 2</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6339B8" w:rsidRPr="001D386E" w14:paraId="71737C03" w14:textId="77777777" w:rsidTr="00F5520A">
        <w:trPr>
          <w:trHeight w:val="68"/>
          <w:jc w:val="center"/>
        </w:trPr>
        <w:tc>
          <w:tcPr>
            <w:tcW w:w="1696" w:type="dxa"/>
            <w:vMerge w:val="restart"/>
          </w:tcPr>
          <w:p w14:paraId="1DEE6336" w14:textId="77777777" w:rsidR="006339B8" w:rsidRPr="001D386E" w:rsidRDefault="006339B8" w:rsidP="00F5520A">
            <w:pPr>
              <w:pStyle w:val="TAH"/>
              <w:rPr>
                <w:rFonts w:cs="Arial"/>
                <w:lang w:eastAsia="en-US"/>
              </w:rPr>
            </w:pPr>
            <w:r w:rsidRPr="001D386E">
              <w:rPr>
                <w:rFonts w:cs="Arial"/>
                <w:lang w:eastAsia="en-US"/>
              </w:rPr>
              <w:t>Rx Parameter</w:t>
            </w:r>
          </w:p>
        </w:tc>
        <w:tc>
          <w:tcPr>
            <w:tcW w:w="1276" w:type="dxa"/>
            <w:vMerge w:val="restart"/>
          </w:tcPr>
          <w:p w14:paraId="5D60C205" w14:textId="77777777" w:rsidR="006339B8" w:rsidRPr="001D386E" w:rsidRDefault="006339B8" w:rsidP="00F5520A">
            <w:pPr>
              <w:pStyle w:val="TAH"/>
              <w:rPr>
                <w:rFonts w:cs="Arial"/>
                <w:lang w:eastAsia="en-US"/>
              </w:rPr>
            </w:pPr>
            <w:r w:rsidRPr="001D386E">
              <w:rPr>
                <w:rFonts w:cs="Arial"/>
                <w:lang w:eastAsia="en-US"/>
              </w:rPr>
              <w:t>Units</w:t>
            </w:r>
          </w:p>
        </w:tc>
        <w:tc>
          <w:tcPr>
            <w:tcW w:w="3544" w:type="dxa"/>
          </w:tcPr>
          <w:p w14:paraId="64001005" w14:textId="72BC7302" w:rsidR="006339B8" w:rsidRPr="001D386E" w:rsidRDefault="00BD605B" w:rsidP="00F5520A">
            <w:pPr>
              <w:pStyle w:val="TAH"/>
              <w:rPr>
                <w:rFonts w:cs="Arial"/>
                <w:lang w:eastAsia="en-US"/>
              </w:rPr>
            </w:pPr>
            <w:r w:rsidRPr="008A5FD8">
              <w:rPr>
                <w:rFonts w:cs="Arial"/>
                <w:lang w:eastAsia="en-US"/>
              </w:rPr>
              <w:t>LP-WUS</w:t>
            </w:r>
            <w:r w:rsidR="006339B8" w:rsidRPr="008A5FD8">
              <w:rPr>
                <w:rFonts w:cs="Arial"/>
                <w:lang w:eastAsia="en-US"/>
              </w:rPr>
              <w:t xml:space="preserve"> bandwidth</w:t>
            </w:r>
            <w:r w:rsidR="006339B8">
              <w:rPr>
                <w:rFonts w:cs="Arial"/>
                <w:lang w:eastAsia="en-US"/>
              </w:rPr>
              <w:t xml:space="preserve"> (RBs)</w:t>
            </w:r>
            <w:r w:rsidR="006339B8" w:rsidRPr="001D386E">
              <w:rPr>
                <w:rFonts w:cs="Arial"/>
                <w:lang w:eastAsia="en-US"/>
              </w:rPr>
              <w:t xml:space="preserve"> </w:t>
            </w:r>
          </w:p>
        </w:tc>
      </w:tr>
      <w:tr w:rsidR="006339B8" w:rsidRPr="001D386E" w14:paraId="3E479005" w14:textId="77777777" w:rsidTr="00F5520A">
        <w:trPr>
          <w:trHeight w:val="68"/>
          <w:jc w:val="center"/>
        </w:trPr>
        <w:tc>
          <w:tcPr>
            <w:tcW w:w="1696" w:type="dxa"/>
            <w:vMerge/>
          </w:tcPr>
          <w:p w14:paraId="76696404" w14:textId="77777777" w:rsidR="006339B8" w:rsidRPr="001D386E" w:rsidRDefault="006339B8" w:rsidP="00F5520A">
            <w:pPr>
              <w:pStyle w:val="TAH"/>
              <w:rPr>
                <w:rFonts w:cs="Arial"/>
                <w:lang w:eastAsia="en-US"/>
              </w:rPr>
            </w:pPr>
          </w:p>
        </w:tc>
        <w:tc>
          <w:tcPr>
            <w:tcW w:w="1276" w:type="dxa"/>
            <w:vMerge/>
          </w:tcPr>
          <w:p w14:paraId="442EE111" w14:textId="77777777" w:rsidR="006339B8" w:rsidRPr="001D386E" w:rsidRDefault="006339B8" w:rsidP="00F5520A">
            <w:pPr>
              <w:pStyle w:val="TAH"/>
              <w:rPr>
                <w:rFonts w:cs="Arial"/>
                <w:lang w:eastAsia="en-US"/>
              </w:rPr>
            </w:pPr>
          </w:p>
        </w:tc>
        <w:tc>
          <w:tcPr>
            <w:tcW w:w="3544" w:type="dxa"/>
          </w:tcPr>
          <w:p w14:paraId="557D2D81" w14:textId="77777777" w:rsidR="006339B8" w:rsidRDefault="006339B8" w:rsidP="00F5520A">
            <w:pPr>
              <w:pStyle w:val="TAH"/>
              <w:rPr>
                <w:rFonts w:cs="Arial"/>
              </w:rPr>
            </w:pPr>
            <w:r>
              <w:rPr>
                <w:rFonts w:cs="Arial" w:hint="eastAsia"/>
              </w:rPr>
              <w:t>1</w:t>
            </w:r>
            <w:r>
              <w:rPr>
                <w:rFonts w:cs="Arial"/>
              </w:rPr>
              <w:t>1</w:t>
            </w:r>
          </w:p>
        </w:tc>
      </w:tr>
      <w:tr w:rsidR="006339B8" w:rsidRPr="001D386E" w14:paraId="5090E69C" w14:textId="77777777" w:rsidTr="00F5520A">
        <w:trPr>
          <w:jc w:val="center"/>
        </w:trPr>
        <w:tc>
          <w:tcPr>
            <w:tcW w:w="1696" w:type="dxa"/>
            <w:vAlign w:val="center"/>
          </w:tcPr>
          <w:p w14:paraId="5A6CE7B5" w14:textId="77777777" w:rsidR="006339B8" w:rsidRPr="001D386E" w:rsidRDefault="006339B8" w:rsidP="00F5520A">
            <w:pPr>
              <w:pStyle w:val="TAC"/>
              <w:rPr>
                <w:rFonts w:cs="Arial"/>
                <w:lang w:eastAsia="en-US"/>
              </w:rPr>
            </w:pPr>
            <w:r w:rsidRPr="001D386E">
              <w:rPr>
                <w:rFonts w:eastAsia="MS Mincho" w:cs="Arial"/>
                <w:lang w:eastAsia="en-US"/>
              </w:rPr>
              <w:t>ACS</w:t>
            </w:r>
          </w:p>
        </w:tc>
        <w:tc>
          <w:tcPr>
            <w:tcW w:w="1276" w:type="dxa"/>
            <w:vAlign w:val="center"/>
          </w:tcPr>
          <w:p w14:paraId="1F01E711" w14:textId="77777777" w:rsidR="006339B8" w:rsidRPr="001D386E" w:rsidRDefault="006339B8" w:rsidP="00F5520A">
            <w:pPr>
              <w:pStyle w:val="TAC"/>
              <w:rPr>
                <w:rFonts w:cs="Arial"/>
                <w:lang w:eastAsia="en-US"/>
              </w:rPr>
            </w:pPr>
            <w:r w:rsidRPr="001D386E">
              <w:rPr>
                <w:rFonts w:cs="Arial"/>
                <w:lang w:eastAsia="en-US"/>
              </w:rPr>
              <w:t>dB</w:t>
            </w:r>
          </w:p>
        </w:tc>
        <w:tc>
          <w:tcPr>
            <w:tcW w:w="3544" w:type="dxa"/>
            <w:vAlign w:val="center"/>
          </w:tcPr>
          <w:p w14:paraId="270A48A0" w14:textId="7DFAB0FD" w:rsidR="006339B8" w:rsidRPr="001D386E" w:rsidRDefault="006339B8" w:rsidP="00F5520A">
            <w:pPr>
              <w:pStyle w:val="TAC"/>
              <w:rPr>
                <w:rFonts w:cs="Arial"/>
              </w:rPr>
            </w:pPr>
            <w:r>
              <w:rPr>
                <w:rFonts w:cs="Arial" w:hint="eastAsia"/>
              </w:rPr>
              <w:t>[</w:t>
            </w:r>
            <w:r>
              <w:rPr>
                <w:rFonts w:cs="Arial"/>
              </w:rPr>
              <w:t>23]</w:t>
            </w:r>
          </w:p>
        </w:tc>
      </w:tr>
      <w:tr w:rsidR="006339B8" w:rsidRPr="001D386E" w14:paraId="2D94D9F8" w14:textId="77777777" w:rsidTr="00F5520A">
        <w:trPr>
          <w:jc w:val="center"/>
        </w:trPr>
        <w:tc>
          <w:tcPr>
            <w:tcW w:w="6516" w:type="dxa"/>
            <w:gridSpan w:val="3"/>
            <w:vAlign w:val="center"/>
          </w:tcPr>
          <w:p w14:paraId="61EBC942" w14:textId="5F97B6BF" w:rsidR="006339B8" w:rsidRDefault="006339B8" w:rsidP="00F5520A">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guardband specified in Table 5.3.3-1 </w:t>
            </w:r>
            <w:r>
              <w:t xml:space="preserve">for NR channel bandwidth </w:t>
            </w:r>
            <w:r w:rsidRPr="00A1115A">
              <w:t>≥</w:t>
            </w:r>
            <w:r>
              <w:t xml:space="preserve"> </w:t>
            </w:r>
            <w:r w:rsidR="00511C9B">
              <w:t>5</w:t>
            </w:r>
            <w:r>
              <w:t xml:space="preserve"> MHz.</w:t>
            </w:r>
          </w:p>
        </w:tc>
      </w:tr>
    </w:tbl>
    <w:commentRangeEnd w:id="22"/>
    <w:p w14:paraId="10F51B6E" w14:textId="77777777" w:rsidR="006339B8" w:rsidRPr="006339B8" w:rsidRDefault="006A1CDC" w:rsidP="00713EEC">
      <w:r>
        <w:rPr>
          <w:rStyle w:val="aff0"/>
          <w:rFonts w:ascii="–¾’©" w:eastAsia="–¾’©"/>
          <w:lang w:eastAsia="en-US"/>
        </w:rPr>
        <w:commentReference w:id="22"/>
      </w:r>
    </w:p>
    <w:p w14:paraId="622E5D78" w14:textId="00CF46EF" w:rsidR="00713EEC" w:rsidRPr="00A1115A" w:rsidRDefault="00713EEC" w:rsidP="00713EEC">
      <w:pPr>
        <w:pStyle w:val="TH"/>
      </w:pPr>
      <w:r w:rsidRPr="00A1115A">
        <w:lastRenderedPageBreak/>
        <w:t>Table 7.5</w:t>
      </w:r>
      <w:r w:rsidR="005468D3">
        <w:t>M</w:t>
      </w:r>
      <w:r w:rsidR="005D635C">
        <w:t>.2</w:t>
      </w:r>
      <w:r w:rsidRPr="00A1115A">
        <w:t xml:space="preserve">-3: Test parameters for </w:t>
      </w:r>
      <w:r w:rsidR="00A43773">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6CE74968" w14:textId="77777777" w:rsidTr="00E345B3">
        <w:trPr>
          <w:jc w:val="center"/>
        </w:trPr>
        <w:tc>
          <w:tcPr>
            <w:tcW w:w="1075" w:type="pct"/>
            <w:tcBorders>
              <w:bottom w:val="nil"/>
            </w:tcBorders>
            <w:shd w:val="clear" w:color="auto" w:fill="auto"/>
          </w:tcPr>
          <w:p w14:paraId="27C4B536"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4068B2AE" w14:textId="77777777" w:rsidR="007479EB" w:rsidRPr="00A1115A" w:rsidRDefault="007479EB" w:rsidP="007479EB">
            <w:pPr>
              <w:pStyle w:val="TAH"/>
            </w:pPr>
            <w:r w:rsidRPr="00A1115A">
              <w:t>Units</w:t>
            </w:r>
          </w:p>
        </w:tc>
        <w:tc>
          <w:tcPr>
            <w:tcW w:w="3554" w:type="pct"/>
          </w:tcPr>
          <w:p w14:paraId="0B9BA3CB" w14:textId="313D323B"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5946F82" w14:textId="77777777" w:rsidTr="00E345B3">
        <w:trPr>
          <w:jc w:val="center"/>
        </w:trPr>
        <w:tc>
          <w:tcPr>
            <w:tcW w:w="1075" w:type="pct"/>
            <w:tcBorders>
              <w:top w:val="nil"/>
            </w:tcBorders>
            <w:shd w:val="clear" w:color="auto" w:fill="auto"/>
          </w:tcPr>
          <w:p w14:paraId="7FF8107D" w14:textId="77777777" w:rsidR="007479EB" w:rsidRPr="00A1115A" w:rsidRDefault="007479EB" w:rsidP="007479EB">
            <w:pPr>
              <w:pStyle w:val="TAH"/>
            </w:pPr>
          </w:p>
        </w:tc>
        <w:tc>
          <w:tcPr>
            <w:tcW w:w="371" w:type="pct"/>
            <w:tcBorders>
              <w:top w:val="nil"/>
            </w:tcBorders>
            <w:shd w:val="clear" w:color="auto" w:fill="auto"/>
          </w:tcPr>
          <w:p w14:paraId="6A9D9966" w14:textId="77777777" w:rsidR="007479EB" w:rsidRPr="00A1115A" w:rsidRDefault="007479EB" w:rsidP="007479EB">
            <w:pPr>
              <w:pStyle w:val="TAH"/>
            </w:pPr>
          </w:p>
        </w:tc>
        <w:tc>
          <w:tcPr>
            <w:tcW w:w="3554" w:type="pct"/>
          </w:tcPr>
          <w:p w14:paraId="4F2690F9" w14:textId="503A7255" w:rsidR="007479EB" w:rsidRPr="00402FEC" w:rsidRDefault="007479EB" w:rsidP="007479EB">
            <w:pPr>
              <w:pStyle w:val="TAH"/>
            </w:pPr>
            <w:r>
              <w:rPr>
                <w:rFonts w:cs="Arial" w:hint="eastAsia"/>
              </w:rPr>
              <w:t>1</w:t>
            </w:r>
            <w:r>
              <w:rPr>
                <w:rFonts w:cs="Arial"/>
              </w:rPr>
              <w:t>1</w:t>
            </w:r>
          </w:p>
        </w:tc>
      </w:tr>
      <w:tr w:rsidR="00713EEC" w:rsidRPr="00A1115A" w14:paraId="50CA757B" w14:textId="77777777" w:rsidTr="00E345B3">
        <w:trPr>
          <w:jc w:val="center"/>
        </w:trPr>
        <w:tc>
          <w:tcPr>
            <w:tcW w:w="1075" w:type="pct"/>
            <w:shd w:val="clear" w:color="auto" w:fill="auto"/>
            <w:vAlign w:val="center"/>
          </w:tcPr>
          <w:p w14:paraId="7A8699E7" w14:textId="45B7BB95" w:rsidR="00713EEC" w:rsidRPr="00A1115A" w:rsidRDefault="00713EEC" w:rsidP="00F5520A">
            <w:pPr>
              <w:pStyle w:val="TAC"/>
            </w:pPr>
            <w:r w:rsidRPr="00A1115A">
              <w:t>Power in</w:t>
            </w:r>
            <w:r w:rsidR="0019720A" w:rsidRPr="008A5FD8">
              <w:rPr>
                <w:rFonts w:cs="Arial"/>
                <w:lang w:eastAsia="en-US"/>
              </w:rPr>
              <w:t xml:space="preserve"> LP-WUS bandwidth</w:t>
            </w:r>
          </w:p>
        </w:tc>
        <w:tc>
          <w:tcPr>
            <w:tcW w:w="371" w:type="pct"/>
            <w:vAlign w:val="center"/>
          </w:tcPr>
          <w:p w14:paraId="18CB1E4B" w14:textId="77777777" w:rsidR="00713EEC" w:rsidRPr="00A1115A" w:rsidRDefault="00713EEC" w:rsidP="00F5520A">
            <w:pPr>
              <w:pStyle w:val="TAC"/>
            </w:pPr>
            <w:r w:rsidRPr="00A1115A">
              <w:t>dBm</w:t>
            </w:r>
          </w:p>
        </w:tc>
        <w:tc>
          <w:tcPr>
            <w:tcW w:w="3554" w:type="pct"/>
            <w:vAlign w:val="center"/>
          </w:tcPr>
          <w:p w14:paraId="4355E1F6" w14:textId="77777777" w:rsidR="00713EEC" w:rsidRPr="00A1115A" w:rsidRDefault="00713EEC" w:rsidP="00F5520A">
            <w:pPr>
              <w:pStyle w:val="TAC"/>
            </w:pPr>
            <w:r w:rsidRPr="00A1115A">
              <w:t>REFSENS + 14 dB</w:t>
            </w:r>
          </w:p>
        </w:tc>
      </w:tr>
      <w:tr w:rsidR="00BD605B" w:rsidRPr="00A1115A" w14:paraId="7D3A5AFC" w14:textId="77777777" w:rsidTr="00E345B3">
        <w:trPr>
          <w:jc w:val="center"/>
        </w:trPr>
        <w:tc>
          <w:tcPr>
            <w:tcW w:w="1075" w:type="pct"/>
            <w:shd w:val="clear" w:color="auto" w:fill="auto"/>
            <w:vAlign w:val="center"/>
          </w:tcPr>
          <w:p w14:paraId="0209C4BB" w14:textId="12D86D18" w:rsidR="00BD605B" w:rsidRPr="00A1115A" w:rsidRDefault="00BD605B" w:rsidP="00F5520A">
            <w:pPr>
              <w:pStyle w:val="TAC"/>
            </w:pPr>
            <w:r w:rsidRPr="00A1115A">
              <w:t>P</w:t>
            </w:r>
            <w:r w:rsidRPr="00A1115A">
              <w:rPr>
                <w:vertAlign w:val="subscript"/>
              </w:rPr>
              <w:t>interferer</w:t>
            </w:r>
          </w:p>
        </w:tc>
        <w:tc>
          <w:tcPr>
            <w:tcW w:w="371" w:type="pct"/>
            <w:vAlign w:val="center"/>
          </w:tcPr>
          <w:p w14:paraId="4BCCF3A1" w14:textId="77777777" w:rsidR="00BD605B" w:rsidRPr="00A1115A" w:rsidRDefault="00BD605B" w:rsidP="00F5520A">
            <w:pPr>
              <w:pStyle w:val="TAC"/>
            </w:pPr>
            <w:r w:rsidRPr="00A1115A">
              <w:t>dBm</w:t>
            </w:r>
          </w:p>
        </w:tc>
        <w:tc>
          <w:tcPr>
            <w:tcW w:w="3554" w:type="pct"/>
          </w:tcPr>
          <w:p w14:paraId="71E51A99" w14:textId="4B7CAADD" w:rsidR="00BD605B" w:rsidRPr="00BD605B" w:rsidRDefault="00BD605B" w:rsidP="00BD605B">
            <w:pPr>
              <w:pStyle w:val="TAC"/>
            </w:pPr>
            <w:r w:rsidRPr="00A1115A">
              <w:t xml:space="preserve">REFSENS + </w:t>
            </w:r>
            <w:r w:rsidR="00423094">
              <w:t>[22]</w:t>
            </w:r>
            <w:r w:rsidR="00423094" w:rsidRPr="00A1115A">
              <w:t xml:space="preserve"> </w:t>
            </w:r>
            <w:r w:rsidRPr="00A1115A">
              <w:t>dB</w:t>
            </w:r>
          </w:p>
        </w:tc>
      </w:tr>
      <w:tr w:rsidR="00407503" w:rsidRPr="00A1115A" w14:paraId="3EB8ABA6" w14:textId="77777777" w:rsidTr="00E345B3">
        <w:trPr>
          <w:jc w:val="center"/>
        </w:trPr>
        <w:tc>
          <w:tcPr>
            <w:tcW w:w="1075" w:type="pct"/>
            <w:shd w:val="clear" w:color="auto" w:fill="auto"/>
            <w:vAlign w:val="center"/>
          </w:tcPr>
          <w:p w14:paraId="42C17C0B" w14:textId="77777777" w:rsidR="00407503" w:rsidRPr="00A1115A" w:rsidRDefault="00407503" w:rsidP="00F5520A">
            <w:pPr>
              <w:pStyle w:val="TAC"/>
              <w:rPr>
                <w:lang w:val="sv-SE"/>
              </w:rPr>
            </w:pPr>
            <w:r w:rsidRPr="00A1115A">
              <w:rPr>
                <w:lang w:val="sv-SE"/>
              </w:rPr>
              <w:t>BW</w:t>
            </w:r>
            <w:r w:rsidRPr="00A1115A">
              <w:rPr>
                <w:vertAlign w:val="subscript"/>
                <w:lang w:val="sv-SE"/>
              </w:rPr>
              <w:t>interferer</w:t>
            </w:r>
          </w:p>
        </w:tc>
        <w:tc>
          <w:tcPr>
            <w:tcW w:w="371" w:type="pct"/>
            <w:vAlign w:val="center"/>
          </w:tcPr>
          <w:p w14:paraId="13C08DA3" w14:textId="77777777" w:rsidR="00407503" w:rsidRPr="00A1115A" w:rsidRDefault="00407503" w:rsidP="00F5520A">
            <w:pPr>
              <w:pStyle w:val="TAC"/>
              <w:rPr>
                <w:lang w:val="sv-SE"/>
              </w:rPr>
            </w:pPr>
            <w:r w:rsidRPr="00A1115A">
              <w:rPr>
                <w:lang w:val="sv-SE"/>
              </w:rPr>
              <w:t>MHz</w:t>
            </w:r>
          </w:p>
        </w:tc>
        <w:tc>
          <w:tcPr>
            <w:tcW w:w="3554" w:type="pct"/>
          </w:tcPr>
          <w:p w14:paraId="58834346" w14:textId="51C8E7EC" w:rsidR="00407503" w:rsidRPr="00A1115A" w:rsidRDefault="00407503" w:rsidP="00F5520A">
            <w:pPr>
              <w:pStyle w:val="TAC"/>
              <w:rPr>
                <w:lang w:val="sv-SE"/>
              </w:rPr>
            </w:pPr>
            <w:r>
              <w:rPr>
                <w:lang w:val="sv-SE"/>
              </w:rPr>
              <w:t>5</w:t>
            </w:r>
          </w:p>
        </w:tc>
      </w:tr>
      <w:tr w:rsidR="00407503" w:rsidRPr="00A1115A" w14:paraId="69391FC1" w14:textId="77777777" w:rsidTr="00E345B3">
        <w:trPr>
          <w:jc w:val="center"/>
        </w:trPr>
        <w:tc>
          <w:tcPr>
            <w:tcW w:w="1075" w:type="pct"/>
            <w:tcBorders>
              <w:bottom w:val="single" w:sz="4" w:space="0" w:color="auto"/>
            </w:tcBorders>
            <w:shd w:val="clear" w:color="auto" w:fill="auto"/>
            <w:vAlign w:val="center"/>
          </w:tcPr>
          <w:p w14:paraId="4D9DC344" w14:textId="77777777" w:rsidR="00407503" w:rsidRPr="00A1115A" w:rsidRDefault="00407503"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3858D7E1" w14:textId="77777777" w:rsidR="00407503" w:rsidRPr="00A1115A" w:rsidRDefault="00407503" w:rsidP="00F5520A">
            <w:pPr>
              <w:pStyle w:val="TAC"/>
              <w:rPr>
                <w:lang w:val="sv-SE"/>
              </w:rPr>
            </w:pPr>
            <w:r w:rsidRPr="00A1115A">
              <w:rPr>
                <w:lang w:val="sv-SE"/>
              </w:rPr>
              <w:t>MHz</w:t>
            </w:r>
          </w:p>
        </w:tc>
        <w:tc>
          <w:tcPr>
            <w:tcW w:w="3554" w:type="pct"/>
          </w:tcPr>
          <w:p w14:paraId="1E5AE61E" w14:textId="522BB3F0" w:rsidR="00407503" w:rsidRDefault="00407503" w:rsidP="00F5520A">
            <w:pPr>
              <w:pStyle w:val="TAC"/>
            </w:pPr>
            <w:r>
              <w:t>BW</w:t>
            </w:r>
            <w:r>
              <w:rPr>
                <w:vertAlign w:val="subscript"/>
              </w:rPr>
              <w:t>Channel</w:t>
            </w:r>
            <w:r>
              <w:t xml:space="preserve"> /2 + 2.5</w:t>
            </w:r>
          </w:p>
          <w:p w14:paraId="203AD129" w14:textId="77777777" w:rsidR="00407503" w:rsidRDefault="00407503" w:rsidP="00F5520A">
            <w:pPr>
              <w:pStyle w:val="TAC"/>
            </w:pPr>
            <w:r>
              <w:t>/</w:t>
            </w:r>
          </w:p>
          <w:p w14:paraId="0B76D795" w14:textId="77777777" w:rsidR="00407503" w:rsidRPr="00A1115A" w:rsidRDefault="00407503" w:rsidP="00F5520A">
            <w:pPr>
              <w:pStyle w:val="TAC"/>
            </w:pPr>
            <w:r>
              <w:t>-(BW</w:t>
            </w:r>
            <w:r>
              <w:rPr>
                <w:vertAlign w:val="subscript"/>
              </w:rPr>
              <w:t>Channel</w:t>
            </w:r>
            <w:r>
              <w:t xml:space="preserve"> /2 + 2.5)</w:t>
            </w:r>
          </w:p>
        </w:tc>
      </w:tr>
      <w:tr w:rsidR="00713EEC" w:rsidRPr="00A1115A" w14:paraId="5DD6E40E" w14:textId="77777777" w:rsidTr="00E345B3">
        <w:trPr>
          <w:jc w:val="center"/>
        </w:trPr>
        <w:tc>
          <w:tcPr>
            <w:tcW w:w="5000" w:type="pct"/>
            <w:gridSpan w:val="3"/>
          </w:tcPr>
          <w:p w14:paraId="7941E603" w14:textId="0435CECF" w:rsidR="00407503" w:rsidRDefault="00407503" w:rsidP="00F5520A">
            <w:pPr>
              <w:pStyle w:val="TAN"/>
            </w:pPr>
            <w:r>
              <w:t>NOTE 1:</w:t>
            </w:r>
            <w:r>
              <w:tab/>
            </w:r>
            <w:r w:rsidR="0087123A">
              <w:t>LP-WUS is configured at the edge of the NR carrier with xx guard RBs, along with the minimum guardband specified in Table 5.3.3-1</w:t>
            </w:r>
            <w:r w:rsidR="00E345B3">
              <w:t xml:space="preserve"> for NR channel bandwidth </w:t>
            </w:r>
            <w:r w:rsidR="00E345B3" w:rsidRPr="00A1115A">
              <w:t>≥</w:t>
            </w:r>
            <w:r w:rsidR="00E345B3">
              <w:t xml:space="preserve"> </w:t>
            </w:r>
            <w:r w:rsidR="00DD4FC2">
              <w:t>5</w:t>
            </w:r>
            <w:r w:rsidR="00E345B3">
              <w:t xml:space="preserve"> MHz.</w:t>
            </w:r>
          </w:p>
          <w:p w14:paraId="1C6E6FBB" w14:textId="45B2D929"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853A52C">
                <v:shape id="_x0000_i1027" type="#_x0000_t75" style="width:118.7pt;height:16.3pt" o:ole="">
                  <v:imagedata r:id="rId9" o:title=""/>
                </v:shape>
                <o:OLEObject Type="Embed" ProgID="Equation.3" ShapeID="_x0000_i1027" DrawAspect="Content" ObjectID="_1804699660" r:id="rId16"/>
              </w:object>
            </w:r>
            <w:r>
              <w:t>MHz with SCS the sub-carrier spacing of the wanted signal in MHz. The interferer is an NR signal with 15 kHz SCS.</w:t>
            </w:r>
          </w:p>
          <w:p w14:paraId="31E5F438" w14:textId="41B18C38" w:rsidR="00713EEC" w:rsidRPr="00A1115A" w:rsidRDefault="00713EEC" w:rsidP="00407503">
            <w:pPr>
              <w:pStyle w:val="TAN"/>
            </w:pPr>
            <w:r>
              <w:t>NOTE 3:</w:t>
            </w:r>
            <w:r>
              <w:tab/>
              <w:t>The interferer consists of the NR interferer RMC specified in Annexes A.3.2.2 and A.3.3.2 with one sided dynamic OCNG Pattern OP.1 FDD/TDD for the DL-signal as described in Annex A.5.1.1/A.5.2.1.</w:t>
            </w:r>
          </w:p>
        </w:tc>
      </w:tr>
    </w:tbl>
    <w:p w14:paraId="17F7D384" w14:textId="77777777" w:rsidR="00713EEC" w:rsidRPr="00A1115A" w:rsidRDefault="00713EEC" w:rsidP="00713EEC"/>
    <w:p w14:paraId="197A2E0C" w14:textId="7272CAED" w:rsidR="00713EEC" w:rsidRPr="00A1115A" w:rsidRDefault="00713EEC" w:rsidP="00713EEC">
      <w:pPr>
        <w:pStyle w:val="TH"/>
      </w:pPr>
      <w:r w:rsidRPr="00A1115A">
        <w:t>Table 7.5</w:t>
      </w:r>
      <w:r w:rsidR="005468D3">
        <w:t>M</w:t>
      </w:r>
      <w:r w:rsidR="005D635C">
        <w:t>.2</w:t>
      </w:r>
      <w:r w:rsidRPr="00A1115A">
        <w:t>-4: Test parameters for</w:t>
      </w:r>
      <w:r w:rsidR="00A43773" w:rsidRPr="00A43773">
        <w:t xml:space="preserve"> </w:t>
      </w:r>
      <w:r w:rsidR="00A43773">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690712B2" w14:textId="77777777" w:rsidTr="00E345B3">
        <w:trPr>
          <w:jc w:val="center"/>
        </w:trPr>
        <w:tc>
          <w:tcPr>
            <w:tcW w:w="1420" w:type="pct"/>
            <w:tcBorders>
              <w:bottom w:val="nil"/>
            </w:tcBorders>
            <w:shd w:val="clear" w:color="auto" w:fill="auto"/>
            <w:vAlign w:val="center"/>
          </w:tcPr>
          <w:p w14:paraId="7F453395"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1CD8E84C" w14:textId="77777777" w:rsidR="007479EB" w:rsidRPr="00A1115A" w:rsidRDefault="007479EB" w:rsidP="007479EB">
            <w:pPr>
              <w:pStyle w:val="TAH"/>
            </w:pPr>
            <w:r w:rsidRPr="00A1115A">
              <w:t>Units</w:t>
            </w:r>
          </w:p>
        </w:tc>
        <w:tc>
          <w:tcPr>
            <w:tcW w:w="3040" w:type="pct"/>
          </w:tcPr>
          <w:p w14:paraId="4854672D" w14:textId="393DF63F"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E7863A2" w14:textId="77777777" w:rsidTr="00E345B3">
        <w:trPr>
          <w:jc w:val="center"/>
        </w:trPr>
        <w:tc>
          <w:tcPr>
            <w:tcW w:w="1420" w:type="pct"/>
            <w:tcBorders>
              <w:top w:val="nil"/>
            </w:tcBorders>
            <w:shd w:val="clear" w:color="auto" w:fill="auto"/>
            <w:vAlign w:val="center"/>
          </w:tcPr>
          <w:p w14:paraId="4F651F57" w14:textId="77777777" w:rsidR="007479EB" w:rsidRPr="00A1115A" w:rsidRDefault="007479EB" w:rsidP="007479EB">
            <w:pPr>
              <w:pStyle w:val="TAH"/>
            </w:pPr>
          </w:p>
        </w:tc>
        <w:tc>
          <w:tcPr>
            <w:tcW w:w="540" w:type="pct"/>
            <w:tcBorders>
              <w:top w:val="nil"/>
            </w:tcBorders>
            <w:shd w:val="clear" w:color="auto" w:fill="auto"/>
            <w:vAlign w:val="center"/>
          </w:tcPr>
          <w:p w14:paraId="75701CED" w14:textId="77777777" w:rsidR="007479EB" w:rsidRPr="00A1115A" w:rsidRDefault="007479EB" w:rsidP="007479EB">
            <w:pPr>
              <w:pStyle w:val="TAH"/>
            </w:pPr>
          </w:p>
        </w:tc>
        <w:tc>
          <w:tcPr>
            <w:tcW w:w="3040" w:type="pct"/>
          </w:tcPr>
          <w:p w14:paraId="7C1721CB" w14:textId="78349F43" w:rsidR="007479EB" w:rsidRPr="00402FEC" w:rsidRDefault="007479EB" w:rsidP="007479EB">
            <w:pPr>
              <w:pStyle w:val="TAH"/>
            </w:pPr>
            <w:r>
              <w:rPr>
                <w:rFonts w:cs="Arial" w:hint="eastAsia"/>
              </w:rPr>
              <w:t>1</w:t>
            </w:r>
            <w:r>
              <w:rPr>
                <w:rFonts w:cs="Arial"/>
              </w:rPr>
              <w:t>1</w:t>
            </w:r>
          </w:p>
        </w:tc>
      </w:tr>
      <w:tr w:rsidR="00E345B3" w:rsidRPr="00A1115A" w14:paraId="02586D17" w14:textId="77777777" w:rsidTr="00E345B3">
        <w:trPr>
          <w:jc w:val="center"/>
        </w:trPr>
        <w:tc>
          <w:tcPr>
            <w:tcW w:w="1420" w:type="pct"/>
            <w:shd w:val="clear" w:color="auto" w:fill="auto"/>
            <w:vAlign w:val="center"/>
          </w:tcPr>
          <w:p w14:paraId="0B92ED23" w14:textId="15D8B4B3" w:rsidR="00E345B3" w:rsidRPr="00A1115A" w:rsidRDefault="00E345B3" w:rsidP="00F5520A">
            <w:pPr>
              <w:pStyle w:val="TAC"/>
            </w:pPr>
            <w:r w:rsidRPr="00A1115A">
              <w:t xml:space="preserve">Power in </w:t>
            </w:r>
            <w:r w:rsidR="0019720A" w:rsidRPr="008A5FD8">
              <w:rPr>
                <w:rFonts w:cs="Arial"/>
                <w:lang w:eastAsia="en-US"/>
              </w:rPr>
              <w:t>LP-WUS bandwidth</w:t>
            </w:r>
          </w:p>
        </w:tc>
        <w:tc>
          <w:tcPr>
            <w:tcW w:w="540" w:type="pct"/>
            <w:vAlign w:val="center"/>
          </w:tcPr>
          <w:p w14:paraId="1E9FFC6F" w14:textId="77777777" w:rsidR="00E345B3" w:rsidRPr="00A1115A" w:rsidRDefault="00E345B3" w:rsidP="00F5520A">
            <w:pPr>
              <w:pStyle w:val="TAC"/>
            </w:pPr>
            <w:r w:rsidRPr="00A1115A">
              <w:t>dBm</w:t>
            </w:r>
          </w:p>
        </w:tc>
        <w:tc>
          <w:tcPr>
            <w:tcW w:w="3040" w:type="pct"/>
          </w:tcPr>
          <w:p w14:paraId="73B5039C" w14:textId="716B4D5C" w:rsidR="00E345B3" w:rsidRPr="00A1115A" w:rsidRDefault="005A396A" w:rsidP="00E345B3">
            <w:pPr>
              <w:pStyle w:val="TAC"/>
            </w:pPr>
            <w:r>
              <w:t>[-33]</w:t>
            </w:r>
          </w:p>
        </w:tc>
      </w:tr>
      <w:tr w:rsidR="00713EEC" w:rsidRPr="00A1115A" w14:paraId="5B0EEFF0" w14:textId="77777777" w:rsidTr="00E345B3">
        <w:trPr>
          <w:jc w:val="center"/>
        </w:trPr>
        <w:tc>
          <w:tcPr>
            <w:tcW w:w="1420" w:type="pct"/>
            <w:shd w:val="clear" w:color="auto" w:fill="auto"/>
            <w:vAlign w:val="center"/>
          </w:tcPr>
          <w:p w14:paraId="155DB0BF" w14:textId="77777777" w:rsidR="00713EEC" w:rsidRPr="00A1115A" w:rsidRDefault="00713EEC" w:rsidP="00F5520A">
            <w:pPr>
              <w:pStyle w:val="TAC"/>
            </w:pPr>
            <w:r w:rsidRPr="00A1115A">
              <w:t>P</w:t>
            </w:r>
            <w:r w:rsidRPr="00A1115A">
              <w:rPr>
                <w:vertAlign w:val="subscript"/>
              </w:rPr>
              <w:t>interferer</w:t>
            </w:r>
          </w:p>
        </w:tc>
        <w:tc>
          <w:tcPr>
            <w:tcW w:w="540" w:type="pct"/>
            <w:vAlign w:val="center"/>
          </w:tcPr>
          <w:p w14:paraId="46525B5E" w14:textId="77777777" w:rsidR="00713EEC" w:rsidRPr="00A1115A" w:rsidRDefault="00713EEC" w:rsidP="00F5520A">
            <w:pPr>
              <w:pStyle w:val="TAC"/>
            </w:pPr>
            <w:r w:rsidRPr="00A1115A">
              <w:t>dBm</w:t>
            </w:r>
          </w:p>
        </w:tc>
        <w:tc>
          <w:tcPr>
            <w:tcW w:w="3040" w:type="pct"/>
          </w:tcPr>
          <w:p w14:paraId="6087F6AB" w14:textId="61878CB2" w:rsidR="00713EEC" w:rsidRPr="00A1115A" w:rsidRDefault="005A396A" w:rsidP="00F5520A">
            <w:pPr>
              <w:pStyle w:val="TAC"/>
              <w:rPr>
                <w:lang w:val="sv-SE"/>
              </w:rPr>
            </w:pPr>
            <w:r>
              <w:rPr>
                <w:lang w:val="sv-SE"/>
              </w:rPr>
              <w:t>-25</w:t>
            </w:r>
          </w:p>
        </w:tc>
      </w:tr>
      <w:tr w:rsidR="00E345B3" w:rsidRPr="00A1115A" w14:paraId="4FBA2DCF" w14:textId="77777777" w:rsidTr="00E345B3">
        <w:trPr>
          <w:jc w:val="center"/>
        </w:trPr>
        <w:tc>
          <w:tcPr>
            <w:tcW w:w="1420" w:type="pct"/>
            <w:shd w:val="clear" w:color="auto" w:fill="auto"/>
            <w:vAlign w:val="center"/>
          </w:tcPr>
          <w:p w14:paraId="6717A0A7" w14:textId="77777777" w:rsidR="00E345B3" w:rsidRPr="00A1115A" w:rsidRDefault="00E345B3" w:rsidP="00F5520A">
            <w:pPr>
              <w:pStyle w:val="TAC"/>
              <w:rPr>
                <w:lang w:val="sv-SE"/>
              </w:rPr>
            </w:pPr>
            <w:r w:rsidRPr="00A1115A">
              <w:rPr>
                <w:lang w:val="sv-SE"/>
              </w:rPr>
              <w:t>BW</w:t>
            </w:r>
            <w:r w:rsidRPr="00A1115A">
              <w:rPr>
                <w:vertAlign w:val="subscript"/>
                <w:lang w:val="sv-SE"/>
              </w:rPr>
              <w:t>interferer</w:t>
            </w:r>
          </w:p>
        </w:tc>
        <w:tc>
          <w:tcPr>
            <w:tcW w:w="540" w:type="pct"/>
            <w:vAlign w:val="center"/>
          </w:tcPr>
          <w:p w14:paraId="107B180A" w14:textId="77777777" w:rsidR="00E345B3" w:rsidRPr="00A1115A" w:rsidRDefault="00E345B3" w:rsidP="00F5520A">
            <w:pPr>
              <w:pStyle w:val="TAC"/>
              <w:rPr>
                <w:lang w:val="sv-SE"/>
              </w:rPr>
            </w:pPr>
            <w:r w:rsidRPr="00A1115A">
              <w:rPr>
                <w:lang w:val="sv-SE"/>
              </w:rPr>
              <w:t>MHz</w:t>
            </w:r>
          </w:p>
        </w:tc>
        <w:tc>
          <w:tcPr>
            <w:tcW w:w="3040" w:type="pct"/>
          </w:tcPr>
          <w:p w14:paraId="4323CE9D" w14:textId="008921C3" w:rsidR="00E345B3" w:rsidRPr="00A1115A" w:rsidRDefault="00E345B3" w:rsidP="00F5520A">
            <w:pPr>
              <w:pStyle w:val="TAC"/>
              <w:rPr>
                <w:lang w:val="sv-SE"/>
              </w:rPr>
            </w:pPr>
            <w:r>
              <w:rPr>
                <w:lang w:val="sv-SE"/>
              </w:rPr>
              <w:t>5</w:t>
            </w:r>
          </w:p>
        </w:tc>
      </w:tr>
      <w:tr w:rsidR="00E345B3" w:rsidRPr="00A1115A" w14:paraId="30BD1216" w14:textId="77777777" w:rsidTr="00E345B3">
        <w:trPr>
          <w:jc w:val="center"/>
        </w:trPr>
        <w:tc>
          <w:tcPr>
            <w:tcW w:w="1420" w:type="pct"/>
            <w:tcBorders>
              <w:bottom w:val="single" w:sz="4" w:space="0" w:color="auto"/>
            </w:tcBorders>
            <w:shd w:val="clear" w:color="auto" w:fill="auto"/>
            <w:vAlign w:val="center"/>
          </w:tcPr>
          <w:p w14:paraId="347C30B2" w14:textId="77777777" w:rsidR="00E345B3" w:rsidRPr="00A1115A" w:rsidRDefault="00E345B3"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1B64F5FB" w14:textId="77777777" w:rsidR="00E345B3" w:rsidRPr="00A1115A" w:rsidRDefault="00E345B3" w:rsidP="00F5520A">
            <w:pPr>
              <w:pStyle w:val="TAC"/>
              <w:rPr>
                <w:lang w:val="sv-SE"/>
              </w:rPr>
            </w:pPr>
            <w:r w:rsidRPr="00A1115A">
              <w:rPr>
                <w:lang w:val="sv-SE"/>
              </w:rPr>
              <w:t>MHz</w:t>
            </w:r>
          </w:p>
        </w:tc>
        <w:tc>
          <w:tcPr>
            <w:tcW w:w="3040" w:type="pct"/>
          </w:tcPr>
          <w:p w14:paraId="4D696FED" w14:textId="59B3113F" w:rsidR="00E345B3" w:rsidRDefault="00E345B3" w:rsidP="00F5520A">
            <w:pPr>
              <w:pStyle w:val="TAC"/>
            </w:pPr>
            <w:r>
              <w:t>BW</w:t>
            </w:r>
            <w:r>
              <w:rPr>
                <w:vertAlign w:val="subscript"/>
              </w:rPr>
              <w:t>Channel</w:t>
            </w:r>
            <w:r>
              <w:t xml:space="preserve"> /2 + 2.5</w:t>
            </w:r>
          </w:p>
          <w:p w14:paraId="60F7A2B3" w14:textId="77777777" w:rsidR="00E345B3" w:rsidRDefault="00E345B3" w:rsidP="00F5520A">
            <w:pPr>
              <w:pStyle w:val="TAC"/>
            </w:pPr>
            <w:r>
              <w:t>/</w:t>
            </w:r>
          </w:p>
          <w:p w14:paraId="1729916F" w14:textId="77777777" w:rsidR="00E345B3" w:rsidRPr="00A1115A" w:rsidRDefault="00E345B3" w:rsidP="00F5520A">
            <w:pPr>
              <w:pStyle w:val="TAC"/>
            </w:pPr>
            <w:r>
              <w:t>-(BW</w:t>
            </w:r>
            <w:r>
              <w:rPr>
                <w:vertAlign w:val="subscript"/>
              </w:rPr>
              <w:t>Channel</w:t>
            </w:r>
            <w:r>
              <w:t xml:space="preserve"> /2 + 2.5)</w:t>
            </w:r>
          </w:p>
        </w:tc>
      </w:tr>
      <w:tr w:rsidR="00713EEC" w:rsidRPr="00A1115A" w14:paraId="703969C7" w14:textId="77777777" w:rsidTr="00E345B3">
        <w:trPr>
          <w:jc w:val="center"/>
        </w:trPr>
        <w:tc>
          <w:tcPr>
            <w:tcW w:w="5000" w:type="pct"/>
            <w:gridSpan w:val="3"/>
          </w:tcPr>
          <w:p w14:paraId="54086A5E" w14:textId="53268632" w:rsidR="00E345B3" w:rsidRDefault="00E345B3" w:rsidP="00E345B3">
            <w:pPr>
              <w:pStyle w:val="TAN"/>
            </w:pPr>
            <w:r>
              <w:t>NOTE 1:</w:t>
            </w:r>
            <w:r>
              <w:tab/>
            </w:r>
            <w:r w:rsidR="0087123A">
              <w:t xml:space="preserve">LP-WUS is configured at the edge of the NR carrier with xx guard RBs, along with the minimum guardband specified in Table 5.3.3-1 </w:t>
            </w:r>
            <w:r>
              <w:t xml:space="preserve">for NR channel bandwidth </w:t>
            </w:r>
            <w:r w:rsidRPr="00A1115A">
              <w:t>≥</w:t>
            </w:r>
            <w:r>
              <w:t xml:space="preserve"> </w:t>
            </w:r>
            <w:r w:rsidR="00DD4FC2">
              <w:t>5</w:t>
            </w:r>
            <w:r>
              <w:t xml:space="preserve"> MHz.</w:t>
            </w:r>
          </w:p>
          <w:p w14:paraId="1D5C7A87" w14:textId="77777777"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BF462D3">
                <v:shape id="_x0000_i1028" type="#_x0000_t75" style="width:118.7pt;height:16.3pt" o:ole="">
                  <v:imagedata r:id="rId9" o:title=""/>
                </v:shape>
                <o:OLEObject Type="Embed" ProgID="Equation.3" ShapeID="_x0000_i1028" DrawAspect="Content" ObjectID="_1804699661" r:id="rId17"/>
              </w:object>
            </w:r>
            <w:r>
              <w:t>MHz with SCS the sub-carrier spacing of the wanted signal in MHz. The interferer is an NR signal with 15 kHz SCS.</w:t>
            </w:r>
          </w:p>
          <w:p w14:paraId="370FB256" w14:textId="22D4CE20" w:rsidR="00713EEC" w:rsidRPr="00A1115A" w:rsidRDefault="00713EEC" w:rsidP="00E345B3">
            <w:pPr>
              <w:pStyle w:val="TAN"/>
            </w:pPr>
            <w:r>
              <w:t>NOTE 3:</w:t>
            </w:r>
            <w:r>
              <w:tab/>
              <w:t>The interferer consists of the RMC specified in Annexes A.3.2.2 and A.3.3.2 with one sided dynamic OCNG Pattern OP.1 FDD/TDD for the DL-signal as described in Annex A.5.1.1/A.5.2.1</w:t>
            </w:r>
          </w:p>
        </w:tc>
      </w:tr>
    </w:tbl>
    <w:p w14:paraId="659BDDA5" w14:textId="77777777" w:rsidR="00713EEC" w:rsidRPr="00A1115A" w:rsidRDefault="00713EEC" w:rsidP="00713EEC"/>
    <w:p w14:paraId="1C46D98B" w14:textId="5BDD7DE7" w:rsidR="00E345B3" w:rsidRPr="00A1115A" w:rsidRDefault="00E345B3" w:rsidP="00E345B3">
      <w:pPr>
        <w:pStyle w:val="TH"/>
      </w:pPr>
      <w:r w:rsidRPr="00A1115A">
        <w:t>Table 7.5</w:t>
      </w:r>
      <w:r>
        <w:t>M</w:t>
      </w:r>
      <w:r w:rsidR="005D635C">
        <w:t>.2</w:t>
      </w:r>
      <w:r w:rsidRPr="00A1115A">
        <w:t>-</w:t>
      </w:r>
      <w:r w:rsidR="005D635C">
        <w:t>5</w:t>
      </w:r>
      <w:r w:rsidRPr="00A1115A">
        <w:t xml:space="preserve">: Test parameters for </w:t>
      </w:r>
      <w:r>
        <w:t xml:space="preserve">LP-WUR type </w:t>
      </w:r>
      <w:r w:rsidR="00646F20">
        <w:t>2</w:t>
      </w:r>
      <w:r>
        <w:t xml:space="preserve">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43EF4FA7" w14:textId="77777777" w:rsidTr="00E345B3">
        <w:trPr>
          <w:jc w:val="center"/>
        </w:trPr>
        <w:tc>
          <w:tcPr>
            <w:tcW w:w="1075" w:type="pct"/>
            <w:tcBorders>
              <w:bottom w:val="nil"/>
            </w:tcBorders>
            <w:shd w:val="clear" w:color="auto" w:fill="auto"/>
          </w:tcPr>
          <w:p w14:paraId="65146CEE"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5BA3D295" w14:textId="77777777" w:rsidR="007479EB" w:rsidRPr="00A1115A" w:rsidRDefault="007479EB" w:rsidP="007479EB">
            <w:pPr>
              <w:pStyle w:val="TAH"/>
            </w:pPr>
            <w:r w:rsidRPr="00A1115A">
              <w:t>Units</w:t>
            </w:r>
          </w:p>
        </w:tc>
        <w:tc>
          <w:tcPr>
            <w:tcW w:w="3554" w:type="pct"/>
          </w:tcPr>
          <w:p w14:paraId="36D27C17" w14:textId="3AFE8A83"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3ED78574" w14:textId="77777777" w:rsidTr="00E345B3">
        <w:trPr>
          <w:jc w:val="center"/>
        </w:trPr>
        <w:tc>
          <w:tcPr>
            <w:tcW w:w="1075" w:type="pct"/>
            <w:tcBorders>
              <w:top w:val="nil"/>
            </w:tcBorders>
            <w:shd w:val="clear" w:color="auto" w:fill="auto"/>
          </w:tcPr>
          <w:p w14:paraId="4ECF9694" w14:textId="77777777" w:rsidR="007479EB" w:rsidRPr="00A1115A" w:rsidRDefault="007479EB" w:rsidP="007479EB">
            <w:pPr>
              <w:pStyle w:val="TAH"/>
            </w:pPr>
          </w:p>
        </w:tc>
        <w:tc>
          <w:tcPr>
            <w:tcW w:w="371" w:type="pct"/>
            <w:tcBorders>
              <w:top w:val="nil"/>
            </w:tcBorders>
            <w:shd w:val="clear" w:color="auto" w:fill="auto"/>
          </w:tcPr>
          <w:p w14:paraId="0CD08E99" w14:textId="77777777" w:rsidR="007479EB" w:rsidRPr="00A1115A" w:rsidRDefault="007479EB" w:rsidP="007479EB">
            <w:pPr>
              <w:pStyle w:val="TAH"/>
            </w:pPr>
          </w:p>
        </w:tc>
        <w:tc>
          <w:tcPr>
            <w:tcW w:w="3554" w:type="pct"/>
          </w:tcPr>
          <w:p w14:paraId="37FB4D76" w14:textId="7ABD6414" w:rsidR="007479EB" w:rsidRPr="00402FEC" w:rsidRDefault="007479EB" w:rsidP="007479EB">
            <w:pPr>
              <w:pStyle w:val="TAH"/>
            </w:pPr>
            <w:r>
              <w:rPr>
                <w:rFonts w:cs="Arial" w:hint="eastAsia"/>
              </w:rPr>
              <w:t>1</w:t>
            </w:r>
            <w:r>
              <w:rPr>
                <w:rFonts w:cs="Arial"/>
              </w:rPr>
              <w:t>1</w:t>
            </w:r>
          </w:p>
        </w:tc>
      </w:tr>
      <w:tr w:rsidR="00E345B3" w:rsidRPr="00A1115A" w14:paraId="7801F6C9" w14:textId="77777777" w:rsidTr="00E345B3">
        <w:trPr>
          <w:jc w:val="center"/>
        </w:trPr>
        <w:tc>
          <w:tcPr>
            <w:tcW w:w="1075" w:type="pct"/>
            <w:shd w:val="clear" w:color="auto" w:fill="auto"/>
            <w:vAlign w:val="center"/>
          </w:tcPr>
          <w:p w14:paraId="6D2787F5" w14:textId="4A9C382B" w:rsidR="00E345B3" w:rsidRPr="00A1115A" w:rsidRDefault="00E345B3" w:rsidP="00F5520A">
            <w:pPr>
              <w:pStyle w:val="TAC"/>
            </w:pPr>
            <w:r w:rsidRPr="00A1115A">
              <w:t xml:space="preserve">Power in </w:t>
            </w:r>
            <w:r w:rsidR="0019720A" w:rsidRPr="008A5FD8">
              <w:rPr>
                <w:rFonts w:cs="Arial"/>
                <w:lang w:eastAsia="en-US"/>
              </w:rPr>
              <w:t>LP-WUS bandwidth</w:t>
            </w:r>
          </w:p>
        </w:tc>
        <w:tc>
          <w:tcPr>
            <w:tcW w:w="371" w:type="pct"/>
            <w:vAlign w:val="center"/>
          </w:tcPr>
          <w:p w14:paraId="2097B386" w14:textId="77777777" w:rsidR="00E345B3" w:rsidRPr="00A1115A" w:rsidRDefault="00E345B3" w:rsidP="00F5520A">
            <w:pPr>
              <w:pStyle w:val="TAC"/>
            </w:pPr>
            <w:r w:rsidRPr="00A1115A">
              <w:t>dBm</w:t>
            </w:r>
          </w:p>
        </w:tc>
        <w:tc>
          <w:tcPr>
            <w:tcW w:w="3554" w:type="pct"/>
            <w:vAlign w:val="center"/>
          </w:tcPr>
          <w:p w14:paraId="76CED658" w14:textId="0F96482B" w:rsidR="00E345B3" w:rsidRPr="00A1115A" w:rsidRDefault="00E345B3" w:rsidP="00F5520A">
            <w:pPr>
              <w:pStyle w:val="TAC"/>
            </w:pPr>
            <w:r w:rsidRPr="00A1115A">
              <w:t xml:space="preserve">REFSENS + </w:t>
            </w:r>
            <w:r w:rsidR="00F0489C">
              <w:t>20</w:t>
            </w:r>
            <w:r w:rsidR="00F0489C" w:rsidRPr="00A1115A">
              <w:t xml:space="preserve"> </w:t>
            </w:r>
            <w:r w:rsidRPr="00A1115A">
              <w:t>dB</w:t>
            </w:r>
          </w:p>
        </w:tc>
      </w:tr>
      <w:tr w:rsidR="00E345B3" w:rsidRPr="00A1115A" w14:paraId="4B5E1E38" w14:textId="77777777" w:rsidTr="00E345B3">
        <w:trPr>
          <w:jc w:val="center"/>
        </w:trPr>
        <w:tc>
          <w:tcPr>
            <w:tcW w:w="1075" w:type="pct"/>
            <w:shd w:val="clear" w:color="auto" w:fill="auto"/>
            <w:vAlign w:val="center"/>
          </w:tcPr>
          <w:p w14:paraId="7E6570EE" w14:textId="77777777" w:rsidR="00E345B3" w:rsidRPr="00A1115A" w:rsidRDefault="00E345B3" w:rsidP="00F5520A">
            <w:pPr>
              <w:pStyle w:val="TAC"/>
            </w:pPr>
            <w:r w:rsidRPr="00A1115A">
              <w:t>P</w:t>
            </w:r>
            <w:r w:rsidRPr="00A1115A">
              <w:rPr>
                <w:vertAlign w:val="subscript"/>
              </w:rPr>
              <w:t>interferer</w:t>
            </w:r>
          </w:p>
        </w:tc>
        <w:tc>
          <w:tcPr>
            <w:tcW w:w="371" w:type="pct"/>
            <w:vAlign w:val="center"/>
          </w:tcPr>
          <w:p w14:paraId="14AA5AAB" w14:textId="77777777" w:rsidR="00E345B3" w:rsidRPr="00A1115A" w:rsidRDefault="00E345B3" w:rsidP="00F5520A">
            <w:pPr>
              <w:pStyle w:val="TAC"/>
            </w:pPr>
            <w:r w:rsidRPr="00A1115A">
              <w:t>dBm</w:t>
            </w:r>
          </w:p>
        </w:tc>
        <w:tc>
          <w:tcPr>
            <w:tcW w:w="3554" w:type="pct"/>
          </w:tcPr>
          <w:p w14:paraId="6664FD81" w14:textId="67E694B4" w:rsidR="00E345B3" w:rsidRPr="00BD605B" w:rsidRDefault="00E345B3" w:rsidP="00F5520A">
            <w:pPr>
              <w:pStyle w:val="TAC"/>
            </w:pPr>
            <w:r w:rsidRPr="00A1115A">
              <w:t xml:space="preserve">REFSENS + </w:t>
            </w:r>
            <w:r w:rsidR="002E174F">
              <w:t>3</w:t>
            </w:r>
            <w:r w:rsidRPr="00A1115A">
              <w:t>5.5 dB</w:t>
            </w:r>
          </w:p>
        </w:tc>
      </w:tr>
      <w:tr w:rsidR="00E345B3" w:rsidRPr="00A1115A" w14:paraId="74D845C0" w14:textId="77777777" w:rsidTr="00E345B3">
        <w:trPr>
          <w:jc w:val="center"/>
        </w:trPr>
        <w:tc>
          <w:tcPr>
            <w:tcW w:w="1075" w:type="pct"/>
            <w:shd w:val="clear" w:color="auto" w:fill="auto"/>
            <w:vAlign w:val="center"/>
          </w:tcPr>
          <w:p w14:paraId="74BA3ACF" w14:textId="77777777" w:rsidR="00E345B3" w:rsidRPr="00A1115A" w:rsidRDefault="00E345B3" w:rsidP="00F5520A">
            <w:pPr>
              <w:pStyle w:val="TAC"/>
              <w:rPr>
                <w:lang w:val="sv-SE"/>
              </w:rPr>
            </w:pPr>
            <w:r w:rsidRPr="00A1115A">
              <w:rPr>
                <w:lang w:val="sv-SE"/>
              </w:rPr>
              <w:t>BW</w:t>
            </w:r>
            <w:r w:rsidRPr="00A1115A">
              <w:rPr>
                <w:vertAlign w:val="subscript"/>
                <w:lang w:val="sv-SE"/>
              </w:rPr>
              <w:t>interferer</w:t>
            </w:r>
          </w:p>
        </w:tc>
        <w:tc>
          <w:tcPr>
            <w:tcW w:w="371" w:type="pct"/>
            <w:vAlign w:val="center"/>
          </w:tcPr>
          <w:p w14:paraId="276F09B1" w14:textId="77777777" w:rsidR="00E345B3" w:rsidRPr="00A1115A" w:rsidRDefault="00E345B3" w:rsidP="00F5520A">
            <w:pPr>
              <w:pStyle w:val="TAC"/>
              <w:rPr>
                <w:lang w:val="sv-SE"/>
              </w:rPr>
            </w:pPr>
            <w:r w:rsidRPr="00A1115A">
              <w:rPr>
                <w:lang w:val="sv-SE"/>
              </w:rPr>
              <w:t>MHz</w:t>
            </w:r>
          </w:p>
        </w:tc>
        <w:tc>
          <w:tcPr>
            <w:tcW w:w="3554" w:type="pct"/>
          </w:tcPr>
          <w:p w14:paraId="69D393C1" w14:textId="77777777" w:rsidR="00E345B3" w:rsidRPr="00A1115A" w:rsidRDefault="00E345B3" w:rsidP="00F5520A">
            <w:pPr>
              <w:pStyle w:val="TAC"/>
              <w:rPr>
                <w:lang w:val="sv-SE"/>
              </w:rPr>
            </w:pPr>
            <w:r>
              <w:rPr>
                <w:lang w:val="sv-SE"/>
              </w:rPr>
              <w:t>5</w:t>
            </w:r>
          </w:p>
        </w:tc>
      </w:tr>
      <w:tr w:rsidR="00E345B3" w:rsidRPr="00A1115A" w14:paraId="2EAEF6B8" w14:textId="77777777" w:rsidTr="00E345B3">
        <w:trPr>
          <w:jc w:val="center"/>
        </w:trPr>
        <w:tc>
          <w:tcPr>
            <w:tcW w:w="1075" w:type="pct"/>
            <w:tcBorders>
              <w:bottom w:val="single" w:sz="4" w:space="0" w:color="auto"/>
            </w:tcBorders>
            <w:shd w:val="clear" w:color="auto" w:fill="auto"/>
            <w:vAlign w:val="center"/>
          </w:tcPr>
          <w:p w14:paraId="27F8D382" w14:textId="77777777" w:rsidR="00E345B3" w:rsidRPr="00A1115A" w:rsidRDefault="00E345B3"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FD6E657" w14:textId="77777777" w:rsidR="00E345B3" w:rsidRPr="00A1115A" w:rsidRDefault="00E345B3" w:rsidP="00F5520A">
            <w:pPr>
              <w:pStyle w:val="TAC"/>
              <w:rPr>
                <w:lang w:val="sv-SE"/>
              </w:rPr>
            </w:pPr>
            <w:r w:rsidRPr="00A1115A">
              <w:rPr>
                <w:lang w:val="sv-SE"/>
              </w:rPr>
              <w:t>MHz</w:t>
            </w:r>
          </w:p>
        </w:tc>
        <w:tc>
          <w:tcPr>
            <w:tcW w:w="3554" w:type="pct"/>
          </w:tcPr>
          <w:p w14:paraId="424F4F5A" w14:textId="77777777" w:rsidR="00E345B3" w:rsidRDefault="00E345B3" w:rsidP="00F5520A">
            <w:pPr>
              <w:pStyle w:val="TAC"/>
            </w:pPr>
            <w:r>
              <w:t>BW</w:t>
            </w:r>
            <w:r>
              <w:rPr>
                <w:vertAlign w:val="subscript"/>
              </w:rPr>
              <w:t>Channel</w:t>
            </w:r>
            <w:r>
              <w:t xml:space="preserve"> /2 + 2.5</w:t>
            </w:r>
          </w:p>
          <w:p w14:paraId="77A40EED" w14:textId="77777777" w:rsidR="00E345B3" w:rsidRDefault="00E345B3" w:rsidP="00F5520A">
            <w:pPr>
              <w:pStyle w:val="TAC"/>
            </w:pPr>
            <w:r>
              <w:t>/</w:t>
            </w:r>
          </w:p>
          <w:p w14:paraId="6BDD9521" w14:textId="77777777" w:rsidR="00E345B3" w:rsidRPr="00A1115A" w:rsidRDefault="00E345B3" w:rsidP="00F5520A">
            <w:pPr>
              <w:pStyle w:val="TAC"/>
            </w:pPr>
            <w:r>
              <w:t>-(BW</w:t>
            </w:r>
            <w:r>
              <w:rPr>
                <w:vertAlign w:val="subscript"/>
              </w:rPr>
              <w:t>Channel</w:t>
            </w:r>
            <w:r>
              <w:t xml:space="preserve"> /2 + 2.5)</w:t>
            </w:r>
          </w:p>
        </w:tc>
      </w:tr>
      <w:tr w:rsidR="00E345B3" w:rsidRPr="00A1115A" w14:paraId="712850AF" w14:textId="77777777" w:rsidTr="00E345B3">
        <w:trPr>
          <w:jc w:val="center"/>
        </w:trPr>
        <w:tc>
          <w:tcPr>
            <w:tcW w:w="5000" w:type="pct"/>
            <w:gridSpan w:val="3"/>
          </w:tcPr>
          <w:p w14:paraId="093BC1B2" w14:textId="0219AE18" w:rsidR="00E345B3" w:rsidRDefault="00E345B3" w:rsidP="00F5520A">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4827CC4" w14:textId="77777777" w:rsidR="00E345B3" w:rsidRDefault="00E345B3"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29124E51">
                <v:shape id="_x0000_i1029" type="#_x0000_t75" style="width:118.7pt;height:16.3pt" o:ole="">
                  <v:imagedata r:id="rId9" o:title=""/>
                </v:shape>
                <o:OLEObject Type="Embed" ProgID="Equation.3" ShapeID="_x0000_i1029" DrawAspect="Content" ObjectID="_1804699662" r:id="rId18"/>
              </w:object>
            </w:r>
            <w:r>
              <w:t>MHz with SCS the sub-carrier spacing of the wanted signal in MHz. The interferer is an NR signal with 15 kHz SCS.</w:t>
            </w:r>
          </w:p>
          <w:p w14:paraId="2CF94066" w14:textId="77777777" w:rsidR="00E345B3" w:rsidRPr="00A1115A" w:rsidRDefault="00E345B3" w:rsidP="00F5520A">
            <w:pPr>
              <w:pStyle w:val="TAN"/>
            </w:pPr>
            <w:r>
              <w:t>NOTE 3:</w:t>
            </w:r>
            <w:r>
              <w:tab/>
              <w:t>The interferer consists of the NR interferer RMC specified in Annexes A.3.2.2 and A.3.3.2 with one sided dynamic OCNG Pattern OP.1 FDD/TDD for the DL-signal as described in Annex A.5.1.1/A.5.2.1.</w:t>
            </w:r>
          </w:p>
        </w:tc>
      </w:tr>
    </w:tbl>
    <w:p w14:paraId="32AC3C4A" w14:textId="77777777" w:rsidR="00E345B3" w:rsidRPr="00A1115A" w:rsidRDefault="00E345B3" w:rsidP="00E345B3"/>
    <w:p w14:paraId="1491C052" w14:textId="1D8DF337" w:rsidR="00E345B3" w:rsidRPr="00A1115A" w:rsidRDefault="00E345B3" w:rsidP="00E345B3">
      <w:pPr>
        <w:pStyle w:val="TH"/>
      </w:pPr>
      <w:r w:rsidRPr="00A1115A">
        <w:lastRenderedPageBreak/>
        <w:t>Table 7.5</w:t>
      </w:r>
      <w:r>
        <w:t>M</w:t>
      </w:r>
      <w:r w:rsidR="005D635C">
        <w:t>.2</w:t>
      </w:r>
      <w:r w:rsidRPr="00A1115A">
        <w:t>-</w:t>
      </w:r>
      <w:r w:rsidR="005D635C">
        <w:t>6</w:t>
      </w:r>
      <w:r w:rsidRPr="00A1115A">
        <w:t>: Test parameters for</w:t>
      </w:r>
      <w:r w:rsidRPr="00A43773">
        <w:t xml:space="preserve"> </w:t>
      </w:r>
      <w:r>
        <w:t xml:space="preserve">LP-WUR type </w:t>
      </w:r>
      <w:r w:rsidR="00646F20">
        <w:t>2</w:t>
      </w:r>
      <w:r>
        <w:t xml:space="preserve">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18063273" w14:textId="77777777" w:rsidTr="00E345B3">
        <w:trPr>
          <w:jc w:val="center"/>
        </w:trPr>
        <w:tc>
          <w:tcPr>
            <w:tcW w:w="1420" w:type="pct"/>
            <w:tcBorders>
              <w:bottom w:val="nil"/>
            </w:tcBorders>
            <w:shd w:val="clear" w:color="auto" w:fill="auto"/>
            <w:vAlign w:val="center"/>
          </w:tcPr>
          <w:p w14:paraId="368BD0AC"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2CD129E2" w14:textId="77777777" w:rsidR="007479EB" w:rsidRPr="00A1115A" w:rsidRDefault="007479EB" w:rsidP="007479EB">
            <w:pPr>
              <w:pStyle w:val="TAH"/>
            </w:pPr>
            <w:r w:rsidRPr="00A1115A">
              <w:t>Units</w:t>
            </w:r>
          </w:p>
        </w:tc>
        <w:tc>
          <w:tcPr>
            <w:tcW w:w="3040" w:type="pct"/>
          </w:tcPr>
          <w:p w14:paraId="6F407CF2" w14:textId="4F7B80BE"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6CF6F345" w14:textId="77777777" w:rsidTr="00E345B3">
        <w:trPr>
          <w:jc w:val="center"/>
        </w:trPr>
        <w:tc>
          <w:tcPr>
            <w:tcW w:w="1420" w:type="pct"/>
            <w:tcBorders>
              <w:top w:val="nil"/>
            </w:tcBorders>
            <w:shd w:val="clear" w:color="auto" w:fill="auto"/>
            <w:vAlign w:val="center"/>
          </w:tcPr>
          <w:p w14:paraId="40CA13DC" w14:textId="77777777" w:rsidR="007479EB" w:rsidRPr="00A1115A" w:rsidRDefault="007479EB" w:rsidP="007479EB">
            <w:pPr>
              <w:pStyle w:val="TAH"/>
            </w:pPr>
          </w:p>
        </w:tc>
        <w:tc>
          <w:tcPr>
            <w:tcW w:w="540" w:type="pct"/>
            <w:tcBorders>
              <w:top w:val="nil"/>
            </w:tcBorders>
            <w:shd w:val="clear" w:color="auto" w:fill="auto"/>
            <w:vAlign w:val="center"/>
          </w:tcPr>
          <w:p w14:paraId="2368AD99" w14:textId="77777777" w:rsidR="007479EB" w:rsidRPr="00A1115A" w:rsidRDefault="007479EB" w:rsidP="007479EB">
            <w:pPr>
              <w:pStyle w:val="TAH"/>
            </w:pPr>
          </w:p>
        </w:tc>
        <w:tc>
          <w:tcPr>
            <w:tcW w:w="3040" w:type="pct"/>
          </w:tcPr>
          <w:p w14:paraId="01D895C9" w14:textId="2F3EEC31" w:rsidR="007479EB" w:rsidRPr="00402FEC" w:rsidRDefault="007479EB" w:rsidP="007479EB">
            <w:pPr>
              <w:pStyle w:val="TAH"/>
            </w:pPr>
            <w:r>
              <w:rPr>
                <w:rFonts w:cs="Arial" w:hint="eastAsia"/>
              </w:rPr>
              <w:t>1</w:t>
            </w:r>
            <w:r>
              <w:rPr>
                <w:rFonts w:cs="Arial"/>
              </w:rPr>
              <w:t>1</w:t>
            </w:r>
          </w:p>
        </w:tc>
      </w:tr>
      <w:tr w:rsidR="00E345B3" w:rsidRPr="00A1115A" w14:paraId="33D7A8B6" w14:textId="77777777" w:rsidTr="00E345B3">
        <w:trPr>
          <w:jc w:val="center"/>
        </w:trPr>
        <w:tc>
          <w:tcPr>
            <w:tcW w:w="1420" w:type="pct"/>
            <w:shd w:val="clear" w:color="auto" w:fill="auto"/>
            <w:vAlign w:val="center"/>
          </w:tcPr>
          <w:p w14:paraId="58DF8133" w14:textId="7F2EC3F3" w:rsidR="00E345B3" w:rsidRPr="00A1115A" w:rsidRDefault="00E345B3" w:rsidP="00F5520A">
            <w:pPr>
              <w:pStyle w:val="TAC"/>
            </w:pPr>
            <w:r w:rsidRPr="00A1115A">
              <w:t xml:space="preserve">Power in </w:t>
            </w:r>
            <w:r w:rsidR="0019720A" w:rsidRPr="008A5FD8">
              <w:rPr>
                <w:rFonts w:cs="Arial"/>
                <w:lang w:eastAsia="en-US"/>
              </w:rPr>
              <w:t>LP-WUS bandwidth</w:t>
            </w:r>
          </w:p>
        </w:tc>
        <w:tc>
          <w:tcPr>
            <w:tcW w:w="540" w:type="pct"/>
            <w:vAlign w:val="center"/>
          </w:tcPr>
          <w:p w14:paraId="116C57EC" w14:textId="77777777" w:rsidR="00E345B3" w:rsidRPr="00A1115A" w:rsidRDefault="00E345B3" w:rsidP="00F5520A">
            <w:pPr>
              <w:pStyle w:val="TAC"/>
            </w:pPr>
            <w:r w:rsidRPr="00A1115A">
              <w:t>dBm</w:t>
            </w:r>
          </w:p>
        </w:tc>
        <w:tc>
          <w:tcPr>
            <w:tcW w:w="3040" w:type="pct"/>
          </w:tcPr>
          <w:p w14:paraId="0475BCC6" w14:textId="0356498D" w:rsidR="00E345B3" w:rsidRPr="00A1115A" w:rsidRDefault="009D2701" w:rsidP="00F5520A">
            <w:pPr>
              <w:pStyle w:val="TAC"/>
            </w:pPr>
            <w:r>
              <w:t>-44.5</w:t>
            </w:r>
          </w:p>
        </w:tc>
      </w:tr>
      <w:tr w:rsidR="00E345B3" w:rsidRPr="00A1115A" w14:paraId="2BC2AD31" w14:textId="77777777" w:rsidTr="00E345B3">
        <w:trPr>
          <w:jc w:val="center"/>
        </w:trPr>
        <w:tc>
          <w:tcPr>
            <w:tcW w:w="1420" w:type="pct"/>
            <w:shd w:val="clear" w:color="auto" w:fill="auto"/>
            <w:vAlign w:val="center"/>
          </w:tcPr>
          <w:p w14:paraId="73700B1B" w14:textId="77777777" w:rsidR="00E345B3" w:rsidRPr="00A1115A" w:rsidRDefault="00E345B3" w:rsidP="00F5520A">
            <w:pPr>
              <w:pStyle w:val="TAC"/>
            </w:pPr>
            <w:r w:rsidRPr="00A1115A">
              <w:t>P</w:t>
            </w:r>
            <w:r w:rsidRPr="00A1115A">
              <w:rPr>
                <w:vertAlign w:val="subscript"/>
              </w:rPr>
              <w:t>interferer</w:t>
            </w:r>
          </w:p>
        </w:tc>
        <w:tc>
          <w:tcPr>
            <w:tcW w:w="540" w:type="pct"/>
            <w:vAlign w:val="center"/>
          </w:tcPr>
          <w:p w14:paraId="2C670578" w14:textId="77777777" w:rsidR="00E345B3" w:rsidRPr="00A1115A" w:rsidRDefault="00E345B3" w:rsidP="00F5520A">
            <w:pPr>
              <w:pStyle w:val="TAC"/>
            </w:pPr>
            <w:r w:rsidRPr="00A1115A">
              <w:t>dBm</w:t>
            </w:r>
          </w:p>
        </w:tc>
        <w:tc>
          <w:tcPr>
            <w:tcW w:w="3040" w:type="pct"/>
          </w:tcPr>
          <w:p w14:paraId="07498D69" w14:textId="77777777" w:rsidR="00E345B3" w:rsidRPr="00A1115A" w:rsidRDefault="00E345B3" w:rsidP="00F5520A">
            <w:pPr>
              <w:pStyle w:val="TAC"/>
              <w:rPr>
                <w:lang w:val="sv-SE"/>
              </w:rPr>
            </w:pPr>
            <w:r w:rsidRPr="00A1115A">
              <w:rPr>
                <w:lang w:val="sv-SE"/>
              </w:rPr>
              <w:t>-25</w:t>
            </w:r>
          </w:p>
        </w:tc>
      </w:tr>
      <w:tr w:rsidR="00E345B3" w:rsidRPr="00A1115A" w14:paraId="0BCB4305" w14:textId="77777777" w:rsidTr="00E345B3">
        <w:trPr>
          <w:jc w:val="center"/>
        </w:trPr>
        <w:tc>
          <w:tcPr>
            <w:tcW w:w="1420" w:type="pct"/>
            <w:shd w:val="clear" w:color="auto" w:fill="auto"/>
            <w:vAlign w:val="center"/>
          </w:tcPr>
          <w:p w14:paraId="667B058B" w14:textId="77777777" w:rsidR="00E345B3" w:rsidRPr="00A1115A" w:rsidRDefault="00E345B3" w:rsidP="00F5520A">
            <w:pPr>
              <w:pStyle w:val="TAC"/>
              <w:rPr>
                <w:lang w:val="sv-SE"/>
              </w:rPr>
            </w:pPr>
            <w:r w:rsidRPr="00A1115A">
              <w:rPr>
                <w:lang w:val="sv-SE"/>
              </w:rPr>
              <w:t>BW</w:t>
            </w:r>
            <w:r w:rsidRPr="00A1115A">
              <w:rPr>
                <w:vertAlign w:val="subscript"/>
                <w:lang w:val="sv-SE"/>
              </w:rPr>
              <w:t>interferer</w:t>
            </w:r>
          </w:p>
        </w:tc>
        <w:tc>
          <w:tcPr>
            <w:tcW w:w="540" w:type="pct"/>
            <w:vAlign w:val="center"/>
          </w:tcPr>
          <w:p w14:paraId="1890900C" w14:textId="77777777" w:rsidR="00E345B3" w:rsidRPr="00A1115A" w:rsidRDefault="00E345B3" w:rsidP="00F5520A">
            <w:pPr>
              <w:pStyle w:val="TAC"/>
              <w:rPr>
                <w:lang w:val="sv-SE"/>
              </w:rPr>
            </w:pPr>
            <w:r w:rsidRPr="00A1115A">
              <w:rPr>
                <w:lang w:val="sv-SE"/>
              </w:rPr>
              <w:t>MHz</w:t>
            </w:r>
          </w:p>
        </w:tc>
        <w:tc>
          <w:tcPr>
            <w:tcW w:w="3040" w:type="pct"/>
          </w:tcPr>
          <w:p w14:paraId="7CF2DB12" w14:textId="77777777" w:rsidR="00E345B3" w:rsidRPr="00A1115A" w:rsidRDefault="00E345B3" w:rsidP="00F5520A">
            <w:pPr>
              <w:pStyle w:val="TAC"/>
              <w:rPr>
                <w:lang w:val="sv-SE"/>
              </w:rPr>
            </w:pPr>
            <w:r>
              <w:rPr>
                <w:lang w:val="sv-SE"/>
              </w:rPr>
              <w:t>5</w:t>
            </w:r>
          </w:p>
        </w:tc>
      </w:tr>
      <w:tr w:rsidR="00E345B3" w:rsidRPr="00A1115A" w14:paraId="342D966D" w14:textId="77777777" w:rsidTr="00E345B3">
        <w:trPr>
          <w:jc w:val="center"/>
        </w:trPr>
        <w:tc>
          <w:tcPr>
            <w:tcW w:w="1420" w:type="pct"/>
            <w:tcBorders>
              <w:bottom w:val="single" w:sz="4" w:space="0" w:color="auto"/>
            </w:tcBorders>
            <w:shd w:val="clear" w:color="auto" w:fill="auto"/>
            <w:vAlign w:val="center"/>
          </w:tcPr>
          <w:p w14:paraId="0FD6C580" w14:textId="77777777" w:rsidR="00E345B3" w:rsidRPr="00A1115A" w:rsidRDefault="00E345B3" w:rsidP="00F5520A">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3D637932" w14:textId="77777777" w:rsidR="00E345B3" w:rsidRPr="00A1115A" w:rsidRDefault="00E345B3" w:rsidP="00F5520A">
            <w:pPr>
              <w:pStyle w:val="TAC"/>
              <w:rPr>
                <w:lang w:val="sv-SE"/>
              </w:rPr>
            </w:pPr>
            <w:r w:rsidRPr="00A1115A">
              <w:rPr>
                <w:lang w:val="sv-SE"/>
              </w:rPr>
              <w:t>MHz</w:t>
            </w:r>
          </w:p>
        </w:tc>
        <w:tc>
          <w:tcPr>
            <w:tcW w:w="3040" w:type="pct"/>
          </w:tcPr>
          <w:p w14:paraId="2C2D47C2" w14:textId="77777777" w:rsidR="00E345B3" w:rsidRDefault="00E345B3" w:rsidP="00F5520A">
            <w:pPr>
              <w:pStyle w:val="TAC"/>
            </w:pPr>
            <w:r>
              <w:t>BW</w:t>
            </w:r>
            <w:r>
              <w:rPr>
                <w:vertAlign w:val="subscript"/>
              </w:rPr>
              <w:t>Channel</w:t>
            </w:r>
            <w:r>
              <w:t xml:space="preserve"> /2 + 2.5</w:t>
            </w:r>
          </w:p>
          <w:p w14:paraId="6026BA16" w14:textId="77777777" w:rsidR="00E345B3" w:rsidRDefault="00E345B3" w:rsidP="00F5520A">
            <w:pPr>
              <w:pStyle w:val="TAC"/>
            </w:pPr>
            <w:r>
              <w:t>/</w:t>
            </w:r>
          </w:p>
          <w:p w14:paraId="48BDCB50" w14:textId="77777777" w:rsidR="00E345B3" w:rsidRPr="00A1115A" w:rsidRDefault="00E345B3" w:rsidP="00F5520A">
            <w:pPr>
              <w:pStyle w:val="TAC"/>
            </w:pPr>
            <w:r>
              <w:t>-(BW</w:t>
            </w:r>
            <w:r>
              <w:rPr>
                <w:vertAlign w:val="subscript"/>
              </w:rPr>
              <w:t>Channel</w:t>
            </w:r>
            <w:r>
              <w:t xml:space="preserve"> /2 + 2.5)</w:t>
            </w:r>
          </w:p>
        </w:tc>
      </w:tr>
      <w:tr w:rsidR="00E345B3" w:rsidRPr="00A1115A" w14:paraId="17A184E0" w14:textId="77777777" w:rsidTr="00E345B3">
        <w:trPr>
          <w:jc w:val="center"/>
        </w:trPr>
        <w:tc>
          <w:tcPr>
            <w:tcW w:w="5000" w:type="pct"/>
            <w:gridSpan w:val="3"/>
          </w:tcPr>
          <w:p w14:paraId="53F0AFAF" w14:textId="4B3639CA" w:rsidR="00E345B3" w:rsidRDefault="00E345B3" w:rsidP="00F5520A">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390AF7B" w14:textId="77777777" w:rsidR="00E345B3" w:rsidRDefault="00E345B3"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E5349E6">
                <v:shape id="_x0000_i1030" type="#_x0000_t75" style="width:118.7pt;height:16.3pt" o:ole="">
                  <v:imagedata r:id="rId9" o:title=""/>
                </v:shape>
                <o:OLEObject Type="Embed" ProgID="Equation.3" ShapeID="_x0000_i1030" DrawAspect="Content" ObjectID="_1804699663" r:id="rId19"/>
              </w:object>
            </w:r>
            <w:r>
              <w:t>MHz with SCS the sub-carrier spacing of the wanted signal in MHz. The interferer is an NR signal with 15 kHz SCS.</w:t>
            </w:r>
          </w:p>
          <w:p w14:paraId="70A8D287" w14:textId="77777777" w:rsidR="00E345B3" w:rsidRPr="00A1115A" w:rsidRDefault="00E345B3" w:rsidP="00F5520A">
            <w:pPr>
              <w:pStyle w:val="TAN"/>
            </w:pPr>
            <w:r>
              <w:t>NOTE 3:</w:t>
            </w:r>
            <w:r>
              <w:tab/>
              <w:t>The interferer consists of the RMC specified in Annexes A.3.2.2 and A.3.3.2 with one sided dynamic OCNG Pattern OP.1 FDD/TDD for the DL-signal as described in Annex A.5.1.1/A.5.2.1</w:t>
            </w:r>
          </w:p>
        </w:tc>
      </w:tr>
    </w:tbl>
    <w:p w14:paraId="2A73345B" w14:textId="675FE75A" w:rsidR="00E345B3" w:rsidRDefault="00E345B3" w:rsidP="00E345B3"/>
    <w:p w14:paraId="2F72FDBE" w14:textId="5B657F4C" w:rsidR="00A943D6" w:rsidRDefault="00A943D6" w:rsidP="00A943D6">
      <w:pPr>
        <w:pStyle w:val="3"/>
        <w:numPr>
          <w:ilvl w:val="0"/>
          <w:numId w:val="0"/>
        </w:numPr>
        <w:ind w:left="510" w:hanging="510"/>
      </w:pPr>
      <w:r>
        <w:t>7.5M.</w:t>
      </w:r>
      <w:r w:rsidR="00CA0C94">
        <w:t>3</w:t>
      </w:r>
      <w:r>
        <w:tab/>
      </w:r>
      <w:r w:rsidRPr="00A1115A">
        <w:t xml:space="preserve">Adjacent </w:t>
      </w:r>
      <w:r>
        <w:t xml:space="preserve">subcarrier </w:t>
      </w:r>
      <w:r w:rsidRPr="00A1115A">
        <w:t>selectivity</w:t>
      </w:r>
      <w:r>
        <w:t xml:space="preserve"> for LP-WUR</w:t>
      </w:r>
    </w:p>
    <w:p w14:paraId="15E14BF0" w14:textId="6CBA89AD" w:rsidR="00CA0C94" w:rsidRPr="00A1115A" w:rsidRDefault="00CA0C94" w:rsidP="00CA0C94">
      <w:r>
        <w:t>The UE shall fulfil the minimum requirements specified in Table 7.5M.</w:t>
      </w:r>
      <w:r w:rsidR="00C17F84">
        <w:t>3</w:t>
      </w:r>
      <w:r>
        <w:t xml:space="preserve">-1 for LP-WUR. </w:t>
      </w:r>
      <w:r w:rsidR="00C17F84">
        <w:t>T</w:t>
      </w:r>
      <w:r>
        <w:t xml:space="preserve">he Miss Detection Rate (MDR) </w:t>
      </w:r>
      <w:r w:rsidR="00C17F84">
        <w:t xml:space="preserve">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w:t>
      </w:r>
      <w:r w:rsidRPr="00A1115A">
        <w:t xml:space="preserve"> </w:t>
      </w:r>
    </w:p>
    <w:p w14:paraId="00147A71" w14:textId="5142C63D" w:rsidR="00CA0C94" w:rsidRPr="00A1115A" w:rsidRDefault="00CA0C94" w:rsidP="00CA0C94">
      <w:pPr>
        <w:pStyle w:val="TH"/>
      </w:pPr>
      <w:r w:rsidRPr="00A1115A">
        <w:t>Table 7.5</w:t>
      </w:r>
      <w:r>
        <w:t>M.3</w:t>
      </w:r>
      <w:r w:rsidRPr="00A1115A">
        <w:t>-</w:t>
      </w:r>
      <w:r>
        <w:t>1</w:t>
      </w:r>
      <w:r w:rsidRPr="00A1115A">
        <w:t xml:space="preserve">: </w:t>
      </w:r>
      <w:r w:rsidR="00C17F84">
        <w:t>ASCS p</w:t>
      </w:r>
      <w:r w:rsidRPr="00A1115A">
        <w:t>arameters for</w:t>
      </w:r>
      <w:r w:rsidRPr="00A43773">
        <w:t xml:space="preserve"> </w:t>
      </w:r>
      <w:r>
        <w:t>LP-WUR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A0C94" w:rsidRPr="00A1115A" w14:paraId="2AF4472E" w14:textId="77777777" w:rsidTr="00F5520A">
        <w:trPr>
          <w:jc w:val="center"/>
        </w:trPr>
        <w:tc>
          <w:tcPr>
            <w:tcW w:w="1420" w:type="pct"/>
            <w:tcBorders>
              <w:bottom w:val="nil"/>
            </w:tcBorders>
            <w:shd w:val="clear" w:color="auto" w:fill="auto"/>
            <w:vAlign w:val="center"/>
          </w:tcPr>
          <w:p w14:paraId="2CA9FC19" w14:textId="77777777" w:rsidR="00CA0C94" w:rsidRPr="00A1115A" w:rsidRDefault="00CA0C94" w:rsidP="00F5520A">
            <w:pPr>
              <w:pStyle w:val="TAH"/>
            </w:pPr>
            <w:r w:rsidRPr="00A1115A">
              <w:t>RX parameter</w:t>
            </w:r>
          </w:p>
        </w:tc>
        <w:tc>
          <w:tcPr>
            <w:tcW w:w="540" w:type="pct"/>
            <w:tcBorders>
              <w:bottom w:val="nil"/>
            </w:tcBorders>
            <w:shd w:val="clear" w:color="auto" w:fill="auto"/>
            <w:vAlign w:val="center"/>
          </w:tcPr>
          <w:p w14:paraId="103903A8" w14:textId="77777777" w:rsidR="00CA0C94" w:rsidRPr="00A1115A" w:rsidRDefault="00CA0C94" w:rsidP="00F5520A">
            <w:pPr>
              <w:pStyle w:val="TAH"/>
            </w:pPr>
            <w:r w:rsidRPr="00A1115A">
              <w:t>Units</w:t>
            </w:r>
          </w:p>
        </w:tc>
        <w:tc>
          <w:tcPr>
            <w:tcW w:w="3040" w:type="pct"/>
          </w:tcPr>
          <w:p w14:paraId="764E0A76" w14:textId="77777777" w:rsidR="00CA0C94" w:rsidRPr="00A1115A" w:rsidRDefault="00CA0C94" w:rsidP="00F5520A">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A0C94" w:rsidRPr="00A1115A" w14:paraId="720BBFA1" w14:textId="77777777" w:rsidTr="00F5520A">
        <w:trPr>
          <w:jc w:val="center"/>
        </w:trPr>
        <w:tc>
          <w:tcPr>
            <w:tcW w:w="1420" w:type="pct"/>
            <w:tcBorders>
              <w:top w:val="nil"/>
            </w:tcBorders>
            <w:shd w:val="clear" w:color="auto" w:fill="auto"/>
            <w:vAlign w:val="center"/>
          </w:tcPr>
          <w:p w14:paraId="785B825B" w14:textId="77777777" w:rsidR="00CA0C94" w:rsidRPr="00A1115A" w:rsidRDefault="00CA0C94" w:rsidP="00F5520A">
            <w:pPr>
              <w:pStyle w:val="TAH"/>
            </w:pPr>
          </w:p>
        </w:tc>
        <w:tc>
          <w:tcPr>
            <w:tcW w:w="540" w:type="pct"/>
            <w:tcBorders>
              <w:top w:val="nil"/>
            </w:tcBorders>
            <w:shd w:val="clear" w:color="auto" w:fill="auto"/>
            <w:vAlign w:val="center"/>
          </w:tcPr>
          <w:p w14:paraId="69A4C44F" w14:textId="77777777" w:rsidR="00CA0C94" w:rsidRPr="00A1115A" w:rsidRDefault="00CA0C94" w:rsidP="00F5520A">
            <w:pPr>
              <w:pStyle w:val="TAH"/>
            </w:pPr>
          </w:p>
        </w:tc>
        <w:tc>
          <w:tcPr>
            <w:tcW w:w="3040" w:type="pct"/>
          </w:tcPr>
          <w:p w14:paraId="710BF039" w14:textId="77777777" w:rsidR="00CA0C94" w:rsidRPr="00402FEC" w:rsidRDefault="00CA0C94" w:rsidP="00F5520A">
            <w:pPr>
              <w:pStyle w:val="TAH"/>
            </w:pPr>
            <w:r>
              <w:rPr>
                <w:rFonts w:cs="Arial" w:hint="eastAsia"/>
              </w:rPr>
              <w:t>1</w:t>
            </w:r>
            <w:r>
              <w:rPr>
                <w:rFonts w:cs="Arial"/>
              </w:rPr>
              <w:t>1</w:t>
            </w:r>
          </w:p>
        </w:tc>
      </w:tr>
      <w:tr w:rsidR="00CA0C94" w:rsidRPr="00A1115A" w14:paraId="342FB077" w14:textId="77777777" w:rsidTr="00F5520A">
        <w:trPr>
          <w:jc w:val="center"/>
        </w:trPr>
        <w:tc>
          <w:tcPr>
            <w:tcW w:w="1420" w:type="pct"/>
            <w:shd w:val="clear" w:color="auto" w:fill="auto"/>
            <w:vAlign w:val="center"/>
          </w:tcPr>
          <w:p w14:paraId="47C36652" w14:textId="77777777" w:rsidR="00CA0C94" w:rsidRPr="00A1115A" w:rsidRDefault="00CA0C94" w:rsidP="00F5520A">
            <w:pPr>
              <w:pStyle w:val="TAC"/>
            </w:pPr>
            <w:r w:rsidRPr="00A1115A">
              <w:t xml:space="preserve">Power in </w:t>
            </w:r>
            <w:r w:rsidRPr="008A5FD8">
              <w:rPr>
                <w:rFonts w:cs="Arial"/>
                <w:lang w:eastAsia="en-US"/>
              </w:rPr>
              <w:t>LP-WUS bandwidth</w:t>
            </w:r>
          </w:p>
        </w:tc>
        <w:tc>
          <w:tcPr>
            <w:tcW w:w="540" w:type="pct"/>
            <w:vAlign w:val="center"/>
          </w:tcPr>
          <w:p w14:paraId="2E3921BF" w14:textId="77777777" w:rsidR="00CA0C94" w:rsidRPr="00A1115A" w:rsidRDefault="00CA0C94" w:rsidP="00F5520A">
            <w:pPr>
              <w:pStyle w:val="TAC"/>
            </w:pPr>
            <w:r w:rsidRPr="00A1115A">
              <w:t>dBm</w:t>
            </w:r>
          </w:p>
        </w:tc>
        <w:tc>
          <w:tcPr>
            <w:tcW w:w="3040" w:type="pct"/>
          </w:tcPr>
          <w:p w14:paraId="60D05A93" w14:textId="24156228" w:rsidR="00CA0C94" w:rsidRPr="00A1115A" w:rsidRDefault="00CA0C94" w:rsidP="00F5520A">
            <w:pPr>
              <w:pStyle w:val="TAC"/>
            </w:pPr>
            <w:r>
              <w:t>REFSENS</w:t>
            </w:r>
            <w:r w:rsidR="0070582A">
              <w:t>+1</w:t>
            </w:r>
          </w:p>
        </w:tc>
      </w:tr>
      <w:tr w:rsidR="00CA0C94" w:rsidRPr="00A1115A" w14:paraId="4F31905F" w14:textId="77777777" w:rsidTr="00F5520A">
        <w:trPr>
          <w:jc w:val="center"/>
        </w:trPr>
        <w:tc>
          <w:tcPr>
            <w:tcW w:w="1420" w:type="pct"/>
            <w:shd w:val="clear" w:color="auto" w:fill="auto"/>
            <w:vAlign w:val="center"/>
          </w:tcPr>
          <w:p w14:paraId="249190C3" w14:textId="1281248D" w:rsidR="00CA0C94" w:rsidRPr="00A1115A" w:rsidRDefault="00CA0C94" w:rsidP="00F5520A">
            <w:pPr>
              <w:pStyle w:val="TAC"/>
            </w:pPr>
            <w:r w:rsidRPr="00A1115A">
              <w:t>P</w:t>
            </w:r>
            <w:r w:rsidRPr="00A1115A">
              <w:rPr>
                <w:vertAlign w:val="subscript"/>
              </w:rPr>
              <w:t>interferer</w:t>
            </w:r>
            <w:r w:rsidR="00DC4696">
              <w:rPr>
                <w:vertAlign w:val="subscript"/>
              </w:rPr>
              <w:t>,NR</w:t>
            </w:r>
            <w:r w:rsidR="00D06B42" w:rsidRPr="00D06B42">
              <w:rPr>
                <w:vertAlign w:val="superscript"/>
                <w:lang w:val="en-US"/>
              </w:rPr>
              <w:t>2</w:t>
            </w:r>
          </w:p>
        </w:tc>
        <w:tc>
          <w:tcPr>
            <w:tcW w:w="540" w:type="pct"/>
            <w:vAlign w:val="center"/>
          </w:tcPr>
          <w:p w14:paraId="7F6B3FE9" w14:textId="77777777" w:rsidR="00CA0C94" w:rsidRPr="00A1115A" w:rsidRDefault="00CA0C94" w:rsidP="00F5520A">
            <w:pPr>
              <w:pStyle w:val="TAC"/>
            </w:pPr>
            <w:r w:rsidRPr="00A1115A">
              <w:t>dBm</w:t>
            </w:r>
          </w:p>
        </w:tc>
        <w:tc>
          <w:tcPr>
            <w:tcW w:w="3040" w:type="pct"/>
          </w:tcPr>
          <w:p w14:paraId="507FBAE4" w14:textId="341688C5" w:rsidR="00CA0C94" w:rsidRPr="00A1115A" w:rsidRDefault="00CA0C94" w:rsidP="00F5520A">
            <w:pPr>
              <w:pStyle w:val="TAC"/>
              <w:rPr>
                <w:lang w:val="sv-SE"/>
              </w:rPr>
            </w:pPr>
            <w:r>
              <w:rPr>
                <w:lang w:val="sv-SE"/>
              </w:rPr>
              <w:t>Same PSD as LP-WUS</w:t>
            </w:r>
          </w:p>
        </w:tc>
      </w:tr>
      <w:tr w:rsidR="00CA0C94" w:rsidRPr="00A1115A" w14:paraId="5C494280" w14:textId="77777777" w:rsidTr="00F5520A">
        <w:trPr>
          <w:jc w:val="center"/>
        </w:trPr>
        <w:tc>
          <w:tcPr>
            <w:tcW w:w="5000" w:type="pct"/>
            <w:gridSpan w:val="3"/>
          </w:tcPr>
          <w:p w14:paraId="43E1B062" w14:textId="15C00129" w:rsidR="00CA0C94" w:rsidRDefault="00CA0C94" w:rsidP="00CA0C94">
            <w:pPr>
              <w:pStyle w:val="TAN"/>
            </w:pPr>
            <w:r>
              <w:t>NOTE 1:</w:t>
            </w:r>
            <w:r>
              <w:tab/>
              <w:t xml:space="preserve">LP-WUS is configured at the center of NR carrier with [1] guard RB </w:t>
            </w:r>
            <w:r w:rsidR="000C7301">
              <w:t>on</w:t>
            </w:r>
            <w:r>
              <w:t xml:space="preserve"> each side of LP-WUS signal for NR channel bandwidth </w:t>
            </w:r>
            <w:r w:rsidRPr="00A1115A">
              <w:t>≥</w:t>
            </w:r>
            <w:r>
              <w:t xml:space="preserve"> 5 MHz.</w:t>
            </w:r>
          </w:p>
          <w:p w14:paraId="6773B08F" w14:textId="3CEFA42B" w:rsidR="00CA0C94" w:rsidRPr="00A1115A" w:rsidRDefault="00CA0C94" w:rsidP="00CA0C94">
            <w:pPr>
              <w:pStyle w:val="TAN"/>
            </w:pPr>
            <w:r>
              <w:t>NOTE 2:</w:t>
            </w:r>
            <w:r>
              <w:tab/>
            </w:r>
            <w:r w:rsidR="00D06B42">
              <w:t>The NR signal occupies the remaining RB resources within the maximum transmission bandwidth configuration, excluding the LP-WUS RBs and the guard RB between the NR and LP-WUS signals.</w:t>
            </w:r>
          </w:p>
        </w:tc>
      </w:tr>
    </w:tbl>
    <w:p w14:paraId="653B4FD8" w14:textId="77777777" w:rsidR="00A943D6" w:rsidRPr="00D06B42" w:rsidRDefault="00A943D6" w:rsidP="00E345B3"/>
    <w:sectPr w:rsidR="00A943D6" w:rsidRPr="00D06B42" w:rsidSect="00AD2E43">
      <w:footerReference w:type="default" r:id="rId20"/>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Ye LIU (Leo), Huawei" w:date="2025-03-28T17:15:00Z" w:initials="L">
    <w:p w14:paraId="7393A30E" w14:textId="0CB380C7" w:rsidR="006A1CDC" w:rsidRPr="006A1CDC" w:rsidRDefault="006A1CDC">
      <w:pPr>
        <w:pStyle w:val="afa"/>
        <w:rPr>
          <w:rFonts w:ascii="Times New Roman" w:eastAsiaTheme="minorEastAsia"/>
          <w:lang w:eastAsia="zh-CN"/>
        </w:rPr>
      </w:pPr>
      <w:r>
        <w:rPr>
          <w:rStyle w:val="aff0"/>
        </w:rPr>
        <w:annotationRef/>
      </w:r>
      <w:r>
        <w:rPr>
          <w:rFonts w:ascii="Times New Roman" w:eastAsiaTheme="minorEastAsia" w:hint="cs"/>
          <w:lang w:eastAsia="zh-CN"/>
        </w:rPr>
        <w:t>A</w:t>
      </w:r>
      <w:r>
        <w:rPr>
          <w:rFonts w:ascii="Times New Roman" w:eastAsiaTheme="minorEastAsia"/>
          <w:lang w:eastAsia="zh-CN"/>
        </w:rPr>
        <w:t>s discussed in section 2.2.3, we see the specific ACS values are not necessary. Whether to keep this part pending on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93A3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57CB" w16cex:dateUtc="2025-03-28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93A30E" w16cid:durableId="2B9157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DF37" w14:textId="77777777" w:rsidR="00324761" w:rsidRDefault="00324761" w:rsidP="0052762B">
      <w:r>
        <w:separator/>
      </w:r>
    </w:p>
  </w:endnote>
  <w:endnote w:type="continuationSeparator" w:id="0">
    <w:p w14:paraId="05DD45DA" w14:textId="77777777" w:rsidR="00324761" w:rsidRDefault="003247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2E0368" w:rsidRDefault="002E036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9AD6" w14:textId="77777777" w:rsidR="00324761" w:rsidRDefault="00324761" w:rsidP="0052762B">
      <w:r>
        <w:separator/>
      </w:r>
    </w:p>
  </w:footnote>
  <w:footnote w:type="continuationSeparator" w:id="0">
    <w:p w14:paraId="70AD52C0" w14:textId="77777777" w:rsidR="00324761" w:rsidRDefault="003247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5C562E"/>
    <w:multiLevelType w:val="multilevel"/>
    <w:tmpl w:val="5B5E9A5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661161"/>
    <w:multiLevelType w:val="hybridMultilevel"/>
    <w:tmpl w:val="E0F8374A"/>
    <w:lvl w:ilvl="0" w:tplc="FFFFFFFF">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F6B12"/>
    <w:multiLevelType w:val="hybridMultilevel"/>
    <w:tmpl w:val="D89EAA04"/>
    <w:lvl w:ilvl="0" w:tplc="C18CA21A">
      <w:start w:val="2"/>
      <w:numFmt w:val="bullet"/>
      <w:lvlText w:val="-"/>
      <w:lvlJc w:val="left"/>
      <w:pPr>
        <w:ind w:left="524" w:hanging="420"/>
      </w:pPr>
      <w:rPr>
        <w:rFonts w:ascii="Times New Roman" w:eastAsia="宋体"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7D1E6E"/>
    <w:multiLevelType w:val="hybridMultilevel"/>
    <w:tmpl w:val="224E896C"/>
    <w:lvl w:ilvl="0" w:tplc="FFFFFFFF">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7" w15:restartNumberingAfterBreak="0">
    <w:nsid w:val="65222153"/>
    <w:multiLevelType w:val="multilevel"/>
    <w:tmpl w:val="5A0C1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C10071"/>
    <w:multiLevelType w:val="hybridMultilevel"/>
    <w:tmpl w:val="172424DC"/>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9"/>
  </w:num>
  <w:num w:numId="4">
    <w:abstractNumId w:val="20"/>
  </w:num>
  <w:num w:numId="5">
    <w:abstractNumId w:val="19"/>
  </w:num>
  <w:num w:numId="6">
    <w:abstractNumId w:val="4"/>
  </w:num>
  <w:num w:numId="7">
    <w:abstractNumId w:val="13"/>
  </w:num>
  <w:num w:numId="8">
    <w:abstractNumId w:val="21"/>
  </w:num>
  <w:num w:numId="9">
    <w:abstractNumId w:val="3"/>
  </w:num>
  <w:num w:numId="10">
    <w:abstractNumId w:val="12"/>
  </w:num>
  <w:num w:numId="11">
    <w:abstractNumId w:val="0"/>
  </w:num>
  <w:num w:numId="12">
    <w:abstractNumId w:val="11"/>
  </w:num>
  <w:num w:numId="13">
    <w:abstractNumId w:val="2"/>
  </w:num>
  <w:num w:numId="14">
    <w:abstractNumId w:val="15"/>
  </w:num>
  <w:num w:numId="15">
    <w:abstractNumId w:val="10"/>
  </w:num>
  <w:num w:numId="16">
    <w:abstractNumId w:val="5"/>
  </w:num>
  <w:num w:numId="17">
    <w:abstractNumId w:val="17"/>
  </w:num>
  <w:num w:numId="18">
    <w:abstractNumId w:val="14"/>
  </w:num>
  <w:num w:numId="19">
    <w:abstractNumId w:val="16"/>
  </w:num>
  <w:num w:numId="20">
    <w:abstractNumId w:val="18"/>
  </w:num>
  <w:num w:numId="21">
    <w:abstractNumId w:val="8"/>
  </w:num>
  <w:num w:numId="22">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1B8"/>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8D"/>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246"/>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F"/>
    <w:rsid w:val="000C0A4B"/>
    <w:rsid w:val="000C15A9"/>
    <w:rsid w:val="000C15F2"/>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301"/>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934"/>
    <w:rsid w:val="00106A89"/>
    <w:rsid w:val="001076AC"/>
    <w:rsid w:val="001077EF"/>
    <w:rsid w:val="00107F90"/>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0E01"/>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1F"/>
    <w:rsid w:val="00174C11"/>
    <w:rsid w:val="00175090"/>
    <w:rsid w:val="001752E7"/>
    <w:rsid w:val="001765E9"/>
    <w:rsid w:val="00176AED"/>
    <w:rsid w:val="001772FE"/>
    <w:rsid w:val="001779C0"/>
    <w:rsid w:val="00177C30"/>
    <w:rsid w:val="001804BE"/>
    <w:rsid w:val="001818AF"/>
    <w:rsid w:val="00181AD5"/>
    <w:rsid w:val="001822D6"/>
    <w:rsid w:val="001824D1"/>
    <w:rsid w:val="00182D6C"/>
    <w:rsid w:val="0018314E"/>
    <w:rsid w:val="001838A1"/>
    <w:rsid w:val="00183965"/>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00"/>
    <w:rsid w:val="00192F75"/>
    <w:rsid w:val="00192FD9"/>
    <w:rsid w:val="001933B6"/>
    <w:rsid w:val="00193508"/>
    <w:rsid w:val="00193752"/>
    <w:rsid w:val="00193F63"/>
    <w:rsid w:val="0019457E"/>
    <w:rsid w:val="00195111"/>
    <w:rsid w:val="001952ED"/>
    <w:rsid w:val="00195C5A"/>
    <w:rsid w:val="001961BC"/>
    <w:rsid w:val="00196949"/>
    <w:rsid w:val="0019720A"/>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D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15"/>
    <w:rsid w:val="001E4374"/>
    <w:rsid w:val="001E4987"/>
    <w:rsid w:val="001E4F09"/>
    <w:rsid w:val="001E5665"/>
    <w:rsid w:val="001E5B27"/>
    <w:rsid w:val="001E5D78"/>
    <w:rsid w:val="001E6B17"/>
    <w:rsid w:val="001E6D61"/>
    <w:rsid w:val="001E71A9"/>
    <w:rsid w:val="001E74A4"/>
    <w:rsid w:val="001F0066"/>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60C"/>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188"/>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643"/>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3A"/>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DEA"/>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242"/>
    <w:rsid w:val="002D586C"/>
    <w:rsid w:val="002D5E3C"/>
    <w:rsid w:val="002D6428"/>
    <w:rsid w:val="002D65C7"/>
    <w:rsid w:val="002D6BDE"/>
    <w:rsid w:val="002D748F"/>
    <w:rsid w:val="002D7685"/>
    <w:rsid w:val="002D7EE5"/>
    <w:rsid w:val="002E0368"/>
    <w:rsid w:val="002E0753"/>
    <w:rsid w:val="002E092D"/>
    <w:rsid w:val="002E1055"/>
    <w:rsid w:val="002E14F4"/>
    <w:rsid w:val="002E174F"/>
    <w:rsid w:val="002E17D8"/>
    <w:rsid w:val="002E1C9B"/>
    <w:rsid w:val="002E31AE"/>
    <w:rsid w:val="002E3C54"/>
    <w:rsid w:val="002E3E95"/>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E5"/>
    <w:rsid w:val="0032407F"/>
    <w:rsid w:val="0032413B"/>
    <w:rsid w:val="00324761"/>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3ACB"/>
    <w:rsid w:val="00394D01"/>
    <w:rsid w:val="003950DD"/>
    <w:rsid w:val="00395EC0"/>
    <w:rsid w:val="0039607A"/>
    <w:rsid w:val="0039647A"/>
    <w:rsid w:val="003967B5"/>
    <w:rsid w:val="00396825"/>
    <w:rsid w:val="003A1068"/>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FC"/>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394"/>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03"/>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094"/>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A3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57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9B"/>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1DC4"/>
    <w:rsid w:val="005433E8"/>
    <w:rsid w:val="005438EC"/>
    <w:rsid w:val="00543F2E"/>
    <w:rsid w:val="0054466D"/>
    <w:rsid w:val="00545F72"/>
    <w:rsid w:val="0054637B"/>
    <w:rsid w:val="005468D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6B28"/>
    <w:rsid w:val="00577557"/>
    <w:rsid w:val="0057763B"/>
    <w:rsid w:val="005779C1"/>
    <w:rsid w:val="00577D10"/>
    <w:rsid w:val="0058033C"/>
    <w:rsid w:val="00580521"/>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9A"/>
    <w:rsid w:val="00594704"/>
    <w:rsid w:val="00595F91"/>
    <w:rsid w:val="0059615C"/>
    <w:rsid w:val="005965CE"/>
    <w:rsid w:val="00596ADF"/>
    <w:rsid w:val="005973ED"/>
    <w:rsid w:val="00597401"/>
    <w:rsid w:val="005A09B5"/>
    <w:rsid w:val="005A0D29"/>
    <w:rsid w:val="005A0DF6"/>
    <w:rsid w:val="005A0EB5"/>
    <w:rsid w:val="005A18EE"/>
    <w:rsid w:val="005A1B4F"/>
    <w:rsid w:val="005A2454"/>
    <w:rsid w:val="005A2A9B"/>
    <w:rsid w:val="005A396A"/>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4"/>
    <w:rsid w:val="005C319B"/>
    <w:rsid w:val="005C3EE4"/>
    <w:rsid w:val="005C46CC"/>
    <w:rsid w:val="005C4881"/>
    <w:rsid w:val="005C49A5"/>
    <w:rsid w:val="005C4B21"/>
    <w:rsid w:val="005C5490"/>
    <w:rsid w:val="005C571B"/>
    <w:rsid w:val="005C5B5A"/>
    <w:rsid w:val="005C6467"/>
    <w:rsid w:val="005C64C0"/>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35C"/>
    <w:rsid w:val="005D6CA2"/>
    <w:rsid w:val="005D6FB8"/>
    <w:rsid w:val="005D725D"/>
    <w:rsid w:val="005D7343"/>
    <w:rsid w:val="005D742E"/>
    <w:rsid w:val="005D75B3"/>
    <w:rsid w:val="005D77CF"/>
    <w:rsid w:val="005D7BD2"/>
    <w:rsid w:val="005D7CC0"/>
    <w:rsid w:val="005D7FEB"/>
    <w:rsid w:val="005E0377"/>
    <w:rsid w:val="005E0542"/>
    <w:rsid w:val="005E0BE1"/>
    <w:rsid w:val="005E1649"/>
    <w:rsid w:val="005E1C81"/>
    <w:rsid w:val="005E1D8E"/>
    <w:rsid w:val="005E2050"/>
    <w:rsid w:val="005E423C"/>
    <w:rsid w:val="005E4410"/>
    <w:rsid w:val="005E4829"/>
    <w:rsid w:val="005E4910"/>
    <w:rsid w:val="005E4E23"/>
    <w:rsid w:val="005E4EA1"/>
    <w:rsid w:val="005E5214"/>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0A2"/>
    <w:rsid w:val="006064F7"/>
    <w:rsid w:val="00606620"/>
    <w:rsid w:val="0060672C"/>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A67"/>
    <w:rsid w:val="00632E8A"/>
    <w:rsid w:val="006330F0"/>
    <w:rsid w:val="006331FF"/>
    <w:rsid w:val="00633786"/>
    <w:rsid w:val="006339B8"/>
    <w:rsid w:val="00633CB5"/>
    <w:rsid w:val="00634B66"/>
    <w:rsid w:val="00634F61"/>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F20"/>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C41"/>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B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1CDC"/>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A38"/>
    <w:rsid w:val="00702B46"/>
    <w:rsid w:val="00702D05"/>
    <w:rsid w:val="00703165"/>
    <w:rsid w:val="0070325C"/>
    <w:rsid w:val="0070391A"/>
    <w:rsid w:val="00703C33"/>
    <w:rsid w:val="0070447D"/>
    <w:rsid w:val="00704900"/>
    <w:rsid w:val="00704BDA"/>
    <w:rsid w:val="00704DB3"/>
    <w:rsid w:val="0070533D"/>
    <w:rsid w:val="0070582A"/>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EEC"/>
    <w:rsid w:val="00713F0D"/>
    <w:rsid w:val="0071404D"/>
    <w:rsid w:val="007140E1"/>
    <w:rsid w:val="007145F3"/>
    <w:rsid w:val="0071585A"/>
    <w:rsid w:val="00715F29"/>
    <w:rsid w:val="00716590"/>
    <w:rsid w:val="00716909"/>
    <w:rsid w:val="00716B79"/>
    <w:rsid w:val="0072033D"/>
    <w:rsid w:val="007203FE"/>
    <w:rsid w:val="007216A4"/>
    <w:rsid w:val="0072216B"/>
    <w:rsid w:val="007230B8"/>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54"/>
    <w:rsid w:val="0073196A"/>
    <w:rsid w:val="007319DB"/>
    <w:rsid w:val="0073218C"/>
    <w:rsid w:val="00732EAB"/>
    <w:rsid w:val="007330D7"/>
    <w:rsid w:val="007331B0"/>
    <w:rsid w:val="0073348A"/>
    <w:rsid w:val="0073349C"/>
    <w:rsid w:val="00733644"/>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479EB"/>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C12"/>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461B"/>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129"/>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3BC8"/>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0520"/>
    <w:rsid w:val="00800A0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586"/>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3F0"/>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F0D"/>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3DE"/>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23A"/>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3C4"/>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788"/>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041"/>
    <w:rsid w:val="008A43F2"/>
    <w:rsid w:val="008A4803"/>
    <w:rsid w:val="008A4855"/>
    <w:rsid w:val="008A4A21"/>
    <w:rsid w:val="008A5419"/>
    <w:rsid w:val="008A5E3E"/>
    <w:rsid w:val="008A5FD8"/>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A84"/>
    <w:rsid w:val="008B3D1E"/>
    <w:rsid w:val="008B4A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0D1"/>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3A4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4A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F4A"/>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68A"/>
    <w:rsid w:val="009A089A"/>
    <w:rsid w:val="009A08C9"/>
    <w:rsid w:val="009A13EE"/>
    <w:rsid w:val="009A22A8"/>
    <w:rsid w:val="009A23AE"/>
    <w:rsid w:val="009A2BCA"/>
    <w:rsid w:val="009A2D34"/>
    <w:rsid w:val="009A320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9A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701"/>
    <w:rsid w:val="009D2834"/>
    <w:rsid w:val="009D2961"/>
    <w:rsid w:val="009D35BD"/>
    <w:rsid w:val="009D35EC"/>
    <w:rsid w:val="009D39DE"/>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1EDF"/>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6B9"/>
    <w:rsid w:val="00A34741"/>
    <w:rsid w:val="00A34BB4"/>
    <w:rsid w:val="00A34BE2"/>
    <w:rsid w:val="00A376B5"/>
    <w:rsid w:val="00A4000C"/>
    <w:rsid w:val="00A40971"/>
    <w:rsid w:val="00A40DF6"/>
    <w:rsid w:val="00A413CA"/>
    <w:rsid w:val="00A4289E"/>
    <w:rsid w:val="00A42C7F"/>
    <w:rsid w:val="00A43101"/>
    <w:rsid w:val="00A43773"/>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D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79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A6"/>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937"/>
    <w:rsid w:val="00AD71F7"/>
    <w:rsid w:val="00AD7A7B"/>
    <w:rsid w:val="00AD7C23"/>
    <w:rsid w:val="00AE0882"/>
    <w:rsid w:val="00AE0DD0"/>
    <w:rsid w:val="00AE0EA3"/>
    <w:rsid w:val="00AE1285"/>
    <w:rsid w:val="00AE16DB"/>
    <w:rsid w:val="00AE17C7"/>
    <w:rsid w:val="00AE1BD0"/>
    <w:rsid w:val="00AE229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48D"/>
    <w:rsid w:val="00AF5B11"/>
    <w:rsid w:val="00AF5DAA"/>
    <w:rsid w:val="00AF7FEB"/>
    <w:rsid w:val="00B006E0"/>
    <w:rsid w:val="00B01301"/>
    <w:rsid w:val="00B01914"/>
    <w:rsid w:val="00B01D02"/>
    <w:rsid w:val="00B023D5"/>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2EE"/>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712"/>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37"/>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DC0"/>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87A7E"/>
    <w:rsid w:val="00B90000"/>
    <w:rsid w:val="00B9129A"/>
    <w:rsid w:val="00B9157B"/>
    <w:rsid w:val="00B91DDC"/>
    <w:rsid w:val="00B924E1"/>
    <w:rsid w:val="00B925D4"/>
    <w:rsid w:val="00B927A3"/>
    <w:rsid w:val="00B92BBC"/>
    <w:rsid w:val="00B93D50"/>
    <w:rsid w:val="00B94204"/>
    <w:rsid w:val="00B9429D"/>
    <w:rsid w:val="00B947B3"/>
    <w:rsid w:val="00B94917"/>
    <w:rsid w:val="00B958D8"/>
    <w:rsid w:val="00B95E0B"/>
    <w:rsid w:val="00B9629D"/>
    <w:rsid w:val="00B973B5"/>
    <w:rsid w:val="00B97422"/>
    <w:rsid w:val="00B97505"/>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5B"/>
    <w:rsid w:val="00BD7070"/>
    <w:rsid w:val="00BD7480"/>
    <w:rsid w:val="00BD7495"/>
    <w:rsid w:val="00BD7714"/>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197"/>
    <w:rsid w:val="00C13B9C"/>
    <w:rsid w:val="00C17643"/>
    <w:rsid w:val="00C179A3"/>
    <w:rsid w:val="00C17B7F"/>
    <w:rsid w:val="00C17F84"/>
    <w:rsid w:val="00C204A9"/>
    <w:rsid w:val="00C2080B"/>
    <w:rsid w:val="00C20901"/>
    <w:rsid w:val="00C209C0"/>
    <w:rsid w:val="00C2151F"/>
    <w:rsid w:val="00C2248B"/>
    <w:rsid w:val="00C23C26"/>
    <w:rsid w:val="00C23F5B"/>
    <w:rsid w:val="00C24BC9"/>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A0"/>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AC7"/>
    <w:rsid w:val="00C72986"/>
    <w:rsid w:val="00C739CA"/>
    <w:rsid w:val="00C74791"/>
    <w:rsid w:val="00C7486C"/>
    <w:rsid w:val="00C74F22"/>
    <w:rsid w:val="00C7516D"/>
    <w:rsid w:val="00C75747"/>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F84"/>
    <w:rsid w:val="00C862D2"/>
    <w:rsid w:val="00C86806"/>
    <w:rsid w:val="00C86ED3"/>
    <w:rsid w:val="00C87160"/>
    <w:rsid w:val="00C8740E"/>
    <w:rsid w:val="00C877A0"/>
    <w:rsid w:val="00C87DFD"/>
    <w:rsid w:val="00C90AFE"/>
    <w:rsid w:val="00C90BE3"/>
    <w:rsid w:val="00C90BE8"/>
    <w:rsid w:val="00C918DD"/>
    <w:rsid w:val="00C91DB5"/>
    <w:rsid w:val="00C94BF2"/>
    <w:rsid w:val="00C950EA"/>
    <w:rsid w:val="00C9533C"/>
    <w:rsid w:val="00C9557F"/>
    <w:rsid w:val="00C95E5B"/>
    <w:rsid w:val="00C96032"/>
    <w:rsid w:val="00C9779D"/>
    <w:rsid w:val="00CA0B6C"/>
    <w:rsid w:val="00CA0C94"/>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36E"/>
    <w:rsid w:val="00CA6ABF"/>
    <w:rsid w:val="00CA73A4"/>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271"/>
    <w:rsid w:val="00CD7766"/>
    <w:rsid w:val="00CD7DA5"/>
    <w:rsid w:val="00CE05F0"/>
    <w:rsid w:val="00CE05F7"/>
    <w:rsid w:val="00CE06D5"/>
    <w:rsid w:val="00CE0A06"/>
    <w:rsid w:val="00CE0FDE"/>
    <w:rsid w:val="00CE1B85"/>
    <w:rsid w:val="00CE23CA"/>
    <w:rsid w:val="00CE2A15"/>
    <w:rsid w:val="00CE307D"/>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CF7FA4"/>
    <w:rsid w:val="00D01453"/>
    <w:rsid w:val="00D017E5"/>
    <w:rsid w:val="00D027FD"/>
    <w:rsid w:val="00D02ECC"/>
    <w:rsid w:val="00D03014"/>
    <w:rsid w:val="00D0320E"/>
    <w:rsid w:val="00D03243"/>
    <w:rsid w:val="00D038AE"/>
    <w:rsid w:val="00D03C51"/>
    <w:rsid w:val="00D0477B"/>
    <w:rsid w:val="00D04A14"/>
    <w:rsid w:val="00D05185"/>
    <w:rsid w:val="00D05509"/>
    <w:rsid w:val="00D05A4D"/>
    <w:rsid w:val="00D05E3D"/>
    <w:rsid w:val="00D05EAC"/>
    <w:rsid w:val="00D06169"/>
    <w:rsid w:val="00D064E2"/>
    <w:rsid w:val="00D06B42"/>
    <w:rsid w:val="00D06E45"/>
    <w:rsid w:val="00D06EB3"/>
    <w:rsid w:val="00D06FAD"/>
    <w:rsid w:val="00D072DA"/>
    <w:rsid w:val="00D07F63"/>
    <w:rsid w:val="00D1014E"/>
    <w:rsid w:val="00D1020D"/>
    <w:rsid w:val="00D10450"/>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0BB"/>
    <w:rsid w:val="00D231ED"/>
    <w:rsid w:val="00D23225"/>
    <w:rsid w:val="00D23260"/>
    <w:rsid w:val="00D23AEC"/>
    <w:rsid w:val="00D23C52"/>
    <w:rsid w:val="00D23FFE"/>
    <w:rsid w:val="00D2499A"/>
    <w:rsid w:val="00D24BAD"/>
    <w:rsid w:val="00D25656"/>
    <w:rsid w:val="00D25958"/>
    <w:rsid w:val="00D26529"/>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BC"/>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69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4FC2"/>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E"/>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5536"/>
    <w:rsid w:val="00E05901"/>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5B3"/>
    <w:rsid w:val="00E3482C"/>
    <w:rsid w:val="00E34A05"/>
    <w:rsid w:val="00E35532"/>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29B"/>
    <w:rsid w:val="00E743E8"/>
    <w:rsid w:val="00E74DAD"/>
    <w:rsid w:val="00E75152"/>
    <w:rsid w:val="00E75441"/>
    <w:rsid w:val="00E75788"/>
    <w:rsid w:val="00E75931"/>
    <w:rsid w:val="00E767D3"/>
    <w:rsid w:val="00E76D76"/>
    <w:rsid w:val="00E7784A"/>
    <w:rsid w:val="00E7785D"/>
    <w:rsid w:val="00E779D7"/>
    <w:rsid w:val="00E77C5C"/>
    <w:rsid w:val="00E8047E"/>
    <w:rsid w:val="00E80956"/>
    <w:rsid w:val="00E80E60"/>
    <w:rsid w:val="00E81D28"/>
    <w:rsid w:val="00E81D8D"/>
    <w:rsid w:val="00E81F1B"/>
    <w:rsid w:val="00E82175"/>
    <w:rsid w:val="00E821CF"/>
    <w:rsid w:val="00E8274A"/>
    <w:rsid w:val="00E82839"/>
    <w:rsid w:val="00E82B2E"/>
    <w:rsid w:val="00E82FE1"/>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702C"/>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613"/>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1ECE"/>
    <w:rsid w:val="00EF20F9"/>
    <w:rsid w:val="00EF21F3"/>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89C"/>
    <w:rsid w:val="00F05069"/>
    <w:rsid w:val="00F05A7E"/>
    <w:rsid w:val="00F05BEC"/>
    <w:rsid w:val="00F05F67"/>
    <w:rsid w:val="00F062B5"/>
    <w:rsid w:val="00F06846"/>
    <w:rsid w:val="00F06989"/>
    <w:rsid w:val="00F070E2"/>
    <w:rsid w:val="00F07553"/>
    <w:rsid w:val="00F07A23"/>
    <w:rsid w:val="00F07B3F"/>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A3C"/>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47FA4"/>
    <w:rsid w:val="00F50044"/>
    <w:rsid w:val="00F5089A"/>
    <w:rsid w:val="00F50AA0"/>
    <w:rsid w:val="00F51276"/>
    <w:rsid w:val="00F51CD4"/>
    <w:rsid w:val="00F51F24"/>
    <w:rsid w:val="00F52E8C"/>
    <w:rsid w:val="00F535A2"/>
    <w:rsid w:val="00F53BC0"/>
    <w:rsid w:val="00F53F1E"/>
    <w:rsid w:val="00F5520A"/>
    <w:rsid w:val="00F55417"/>
    <w:rsid w:val="00F5606F"/>
    <w:rsid w:val="00F56E8B"/>
    <w:rsid w:val="00F57A3D"/>
    <w:rsid w:val="00F60279"/>
    <w:rsid w:val="00F61014"/>
    <w:rsid w:val="00F61EC6"/>
    <w:rsid w:val="00F62579"/>
    <w:rsid w:val="00F6326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C6"/>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6FF"/>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493"/>
    <w:rsid w:val="00FC5B1C"/>
    <w:rsid w:val="00FC5C29"/>
    <w:rsid w:val="00FC5F8C"/>
    <w:rsid w:val="00FC6042"/>
    <w:rsid w:val="00FC6068"/>
    <w:rsid w:val="00FC7009"/>
    <w:rsid w:val="00FC713E"/>
    <w:rsid w:val="00FC731C"/>
    <w:rsid w:val="00FC7650"/>
    <w:rsid w:val="00FC776A"/>
    <w:rsid w:val="00FC7B87"/>
    <w:rsid w:val="00FD0F1A"/>
    <w:rsid w:val="00FD115A"/>
    <w:rsid w:val="00FD11A5"/>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38426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608786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0440045">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8559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8B98-ABAE-4A9A-8ED6-09891A84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159</TotalTime>
  <Pages>11</Pages>
  <Words>4544</Words>
  <Characters>25904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17</cp:revision>
  <cp:lastPrinted>2010-01-07T02:23:00Z</cp:lastPrinted>
  <dcterms:created xsi:type="dcterms:W3CDTF">2025-03-28T07:51:00Z</dcterms:created>
  <dcterms:modified xsi:type="dcterms:W3CDTF">2025-03-28T12:36:00Z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